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2F" w:rsidRPr="00112E59" w:rsidRDefault="001B7C2F" w:rsidP="00151A9C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1B7C2F" w:rsidRPr="00A762F0" w:rsidRDefault="000B55FF" w:rsidP="001B7C2F">
      <w:pPr>
        <w:jc w:val="center"/>
        <w:rPr>
          <w:rFonts w:eastAsia="Arial Unicode MS"/>
          <w:b/>
          <w:caps/>
          <w:sz w:val="26"/>
          <w:szCs w:val="26"/>
        </w:rPr>
      </w:pPr>
      <w:r w:rsidRPr="000B55F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87.75pt">
            <v:imagedata r:id="rId7" o:title="Искусство устн. и письм"/>
          </v:shape>
        </w:pict>
      </w:r>
      <w:r w:rsidR="001C1EAB">
        <w:rPr>
          <w:rFonts w:eastAsia="Arial Unicode MS"/>
          <w:b/>
          <w:color w:val="000000"/>
        </w:rPr>
        <w:br w:type="page"/>
      </w:r>
      <w:r w:rsidR="001B7C2F" w:rsidRPr="00A762F0">
        <w:rPr>
          <w:rFonts w:eastAsia="Arial Unicode MS"/>
          <w:b/>
          <w:caps/>
          <w:sz w:val="26"/>
          <w:szCs w:val="26"/>
        </w:rPr>
        <w:lastRenderedPageBreak/>
        <w:t>Содержание</w:t>
      </w:r>
    </w:p>
    <w:p w:rsidR="000824EC" w:rsidRPr="00A762F0" w:rsidRDefault="000824EC" w:rsidP="001B7C2F">
      <w:pPr>
        <w:jc w:val="center"/>
        <w:rPr>
          <w:rFonts w:eastAsia="Arial Unicode MS"/>
          <w:b/>
          <w:sz w:val="26"/>
          <w:szCs w:val="26"/>
        </w:rPr>
      </w:pPr>
    </w:p>
    <w:p w:rsidR="001B7C2F" w:rsidRDefault="001B7C2F" w:rsidP="001B7C2F">
      <w:pPr>
        <w:numPr>
          <w:ilvl w:val="0"/>
          <w:numId w:val="7"/>
        </w:numPr>
        <w:spacing w:after="200" w:line="360" w:lineRule="auto"/>
        <w:contextualSpacing/>
        <w:rPr>
          <w:rFonts w:eastAsia="Calibri"/>
          <w:sz w:val="26"/>
          <w:szCs w:val="26"/>
          <w:lang w:eastAsia="en-US"/>
        </w:rPr>
      </w:pPr>
      <w:r w:rsidRPr="008604A2">
        <w:rPr>
          <w:rFonts w:eastAsia="Calibri"/>
          <w:sz w:val="26"/>
          <w:szCs w:val="26"/>
          <w:lang w:eastAsia="en-US"/>
        </w:rPr>
        <w:t>Пояснительная записка</w:t>
      </w:r>
      <w:r w:rsidR="000824EC" w:rsidRPr="008604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</w:t>
      </w:r>
      <w:r w:rsidR="00A762F0" w:rsidRPr="008604A2">
        <w:rPr>
          <w:rFonts w:eastAsia="Calibri"/>
          <w:sz w:val="26"/>
          <w:szCs w:val="26"/>
          <w:lang w:eastAsia="en-US"/>
        </w:rPr>
        <w:t xml:space="preserve">                    </w:t>
      </w:r>
      <w:r w:rsidR="00DA4D3D">
        <w:rPr>
          <w:rFonts w:eastAsia="Calibri"/>
          <w:sz w:val="26"/>
          <w:szCs w:val="26"/>
          <w:lang w:eastAsia="en-US"/>
        </w:rPr>
        <w:t xml:space="preserve"> </w:t>
      </w:r>
      <w:r w:rsidR="0072081C" w:rsidRPr="008604A2">
        <w:rPr>
          <w:rFonts w:eastAsia="Calibri"/>
          <w:sz w:val="26"/>
          <w:szCs w:val="26"/>
          <w:lang w:eastAsia="en-US"/>
        </w:rPr>
        <w:t>3</w:t>
      </w:r>
    </w:p>
    <w:p w:rsidR="00DA4D3D" w:rsidRPr="008604A2" w:rsidRDefault="00DA4D3D" w:rsidP="001B7C2F">
      <w:pPr>
        <w:numPr>
          <w:ilvl w:val="0"/>
          <w:numId w:val="7"/>
        </w:numPr>
        <w:spacing w:after="200" w:line="360" w:lineRule="auto"/>
        <w:contextualSpacing/>
        <w:rPr>
          <w:rFonts w:eastAsia="Calibri"/>
          <w:sz w:val="26"/>
          <w:szCs w:val="26"/>
          <w:lang w:eastAsia="en-US"/>
        </w:rPr>
      </w:pPr>
      <w:r w:rsidRPr="008604A2">
        <w:rPr>
          <w:rFonts w:eastAsia="Calibri"/>
          <w:sz w:val="26"/>
          <w:szCs w:val="26"/>
          <w:lang w:eastAsia="en-US"/>
        </w:rPr>
        <w:t xml:space="preserve">Учебно-тематический план 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5</w:t>
      </w:r>
    </w:p>
    <w:p w:rsidR="001B7C2F" w:rsidRPr="008604A2" w:rsidRDefault="001B7C2F" w:rsidP="001B7C2F">
      <w:pPr>
        <w:numPr>
          <w:ilvl w:val="0"/>
          <w:numId w:val="7"/>
        </w:numPr>
        <w:spacing w:after="200" w:line="360" w:lineRule="auto"/>
        <w:contextualSpacing/>
        <w:rPr>
          <w:rFonts w:eastAsia="Calibri"/>
          <w:sz w:val="26"/>
          <w:szCs w:val="26"/>
          <w:lang w:eastAsia="en-US"/>
        </w:rPr>
      </w:pPr>
      <w:r w:rsidRPr="008604A2">
        <w:rPr>
          <w:rFonts w:eastAsia="Calibri"/>
          <w:sz w:val="26"/>
          <w:szCs w:val="26"/>
          <w:lang w:eastAsia="en-US"/>
        </w:rPr>
        <w:t xml:space="preserve">Содержание </w:t>
      </w:r>
      <w:r w:rsidR="000824EC" w:rsidRPr="008604A2">
        <w:rPr>
          <w:rFonts w:eastAsia="Calibri"/>
          <w:sz w:val="26"/>
          <w:szCs w:val="26"/>
          <w:lang w:eastAsia="en-US"/>
        </w:rPr>
        <w:t xml:space="preserve">курса </w:t>
      </w:r>
      <w:r w:rsidR="00ED6641" w:rsidRPr="008604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</w:t>
      </w:r>
      <w:r w:rsidR="00DA4D3D">
        <w:rPr>
          <w:rFonts w:eastAsia="Calibri"/>
          <w:sz w:val="26"/>
          <w:szCs w:val="26"/>
          <w:lang w:eastAsia="en-US"/>
        </w:rPr>
        <w:t>7</w:t>
      </w:r>
    </w:p>
    <w:p w:rsidR="001B7C2F" w:rsidRPr="00DA4D3D" w:rsidRDefault="001B7C2F" w:rsidP="00DA4D3D">
      <w:pPr>
        <w:numPr>
          <w:ilvl w:val="0"/>
          <w:numId w:val="7"/>
        </w:numPr>
        <w:spacing w:after="200" w:line="360" w:lineRule="auto"/>
        <w:contextualSpacing/>
        <w:rPr>
          <w:rFonts w:eastAsia="Calibri"/>
          <w:sz w:val="26"/>
          <w:szCs w:val="26"/>
          <w:lang w:eastAsia="en-US"/>
        </w:rPr>
      </w:pPr>
      <w:r w:rsidRPr="008604A2">
        <w:rPr>
          <w:rFonts w:eastAsia="Calibri"/>
          <w:sz w:val="26"/>
          <w:szCs w:val="26"/>
          <w:lang w:eastAsia="en-US"/>
        </w:rPr>
        <w:t>Требования к уровню подготовки</w:t>
      </w:r>
      <w:r w:rsidR="000824EC" w:rsidRPr="008604A2">
        <w:rPr>
          <w:rFonts w:eastAsia="Calibri"/>
          <w:sz w:val="26"/>
          <w:szCs w:val="26"/>
          <w:lang w:eastAsia="en-US"/>
        </w:rPr>
        <w:t xml:space="preserve">                                                       </w:t>
      </w:r>
      <w:r w:rsidR="00A762F0" w:rsidRPr="008604A2">
        <w:rPr>
          <w:rFonts w:eastAsia="Calibri"/>
          <w:sz w:val="26"/>
          <w:szCs w:val="26"/>
          <w:lang w:eastAsia="en-US"/>
        </w:rPr>
        <w:t xml:space="preserve">                   </w:t>
      </w:r>
      <w:r w:rsidR="00DA4D3D">
        <w:rPr>
          <w:rFonts w:eastAsia="Calibri"/>
          <w:sz w:val="26"/>
          <w:szCs w:val="26"/>
          <w:lang w:eastAsia="en-US"/>
        </w:rPr>
        <w:t>10</w:t>
      </w:r>
    </w:p>
    <w:p w:rsidR="001B7C2F" w:rsidRPr="008604A2" w:rsidRDefault="000824EC" w:rsidP="001B7C2F">
      <w:pPr>
        <w:numPr>
          <w:ilvl w:val="0"/>
          <w:numId w:val="7"/>
        </w:numPr>
        <w:spacing w:line="360" w:lineRule="auto"/>
        <w:contextualSpacing/>
        <w:rPr>
          <w:rFonts w:eastAsia="Arial Unicode MS"/>
          <w:color w:val="FF0000"/>
          <w:sz w:val="26"/>
          <w:szCs w:val="26"/>
        </w:rPr>
      </w:pPr>
      <w:r w:rsidRPr="008604A2">
        <w:rPr>
          <w:rFonts w:eastAsia="Arial Unicode MS"/>
          <w:sz w:val="26"/>
          <w:szCs w:val="26"/>
        </w:rPr>
        <w:t xml:space="preserve">Список литературы                                                                             </w:t>
      </w:r>
      <w:r w:rsidR="00A762F0" w:rsidRPr="008604A2">
        <w:rPr>
          <w:rFonts w:eastAsia="Arial Unicode MS"/>
          <w:sz w:val="26"/>
          <w:szCs w:val="26"/>
        </w:rPr>
        <w:t xml:space="preserve">                     </w:t>
      </w:r>
      <w:r w:rsidR="0072081C" w:rsidRPr="008604A2">
        <w:rPr>
          <w:rFonts w:eastAsia="Arial Unicode MS"/>
          <w:sz w:val="26"/>
          <w:szCs w:val="26"/>
        </w:rPr>
        <w:t>1</w:t>
      </w:r>
      <w:r w:rsidR="00EF6BF1" w:rsidRPr="008604A2">
        <w:rPr>
          <w:rFonts w:eastAsia="Arial Unicode MS"/>
          <w:sz w:val="26"/>
          <w:szCs w:val="26"/>
        </w:rPr>
        <w:t>2</w:t>
      </w:r>
    </w:p>
    <w:p w:rsidR="000106E7" w:rsidRPr="00D41477" w:rsidRDefault="000106E7" w:rsidP="009A7E9F">
      <w:pPr>
        <w:tabs>
          <w:tab w:val="left" w:pos="13860"/>
        </w:tabs>
        <w:rPr>
          <w:rStyle w:val="FontStyle15"/>
          <w:b/>
          <w:color w:val="FF0000"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9A7E9F" w:rsidRDefault="009A7E9F" w:rsidP="009A7E9F">
      <w:pPr>
        <w:tabs>
          <w:tab w:val="left" w:pos="13860"/>
        </w:tabs>
        <w:rPr>
          <w:rStyle w:val="FontStyle15"/>
          <w:b/>
          <w:sz w:val="24"/>
          <w:szCs w:val="24"/>
        </w:rPr>
      </w:pPr>
    </w:p>
    <w:p w:rsidR="00693A6B" w:rsidRPr="00A762F0" w:rsidRDefault="00693A6B" w:rsidP="00693A6B">
      <w:pPr>
        <w:tabs>
          <w:tab w:val="left" w:pos="13860"/>
        </w:tabs>
        <w:jc w:val="center"/>
        <w:rPr>
          <w:b/>
          <w:caps/>
          <w:sz w:val="26"/>
          <w:szCs w:val="26"/>
        </w:rPr>
      </w:pPr>
      <w:r w:rsidRPr="00A762F0">
        <w:rPr>
          <w:b/>
          <w:caps/>
          <w:sz w:val="26"/>
          <w:szCs w:val="26"/>
        </w:rPr>
        <w:lastRenderedPageBreak/>
        <w:t>Пояснительная записка</w:t>
      </w:r>
    </w:p>
    <w:p w:rsidR="00693A6B" w:rsidRPr="00112E59" w:rsidRDefault="00693A6B" w:rsidP="00693A6B">
      <w:pPr>
        <w:jc w:val="center"/>
        <w:rPr>
          <w:b/>
        </w:rPr>
      </w:pPr>
    </w:p>
    <w:p w:rsidR="00693A6B" w:rsidRPr="00366787" w:rsidRDefault="00693A6B" w:rsidP="00366787">
      <w:pPr>
        <w:tabs>
          <w:tab w:val="left" w:pos="3900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D4C32">
        <w:rPr>
          <w:sz w:val="26"/>
          <w:szCs w:val="26"/>
        </w:rPr>
        <w:t xml:space="preserve">Рабочая программа курса по выбору </w:t>
      </w:r>
      <w:r w:rsidRPr="00366787">
        <w:rPr>
          <w:rStyle w:val="c10"/>
          <w:sz w:val="26"/>
          <w:szCs w:val="26"/>
        </w:rPr>
        <w:t xml:space="preserve">«Искусство устной и письменной речи» </w:t>
      </w:r>
      <w:r w:rsidRPr="00CD4C32">
        <w:rPr>
          <w:sz w:val="26"/>
          <w:szCs w:val="26"/>
        </w:rPr>
        <w:t xml:space="preserve"> при  получении среднего общего образования составлена на основе Федерального компонента государственного стандарта среднего (полного) общего образования, утверждённого приказом Министерства образования Российской Федерации от 05.03.2004 № 1089 и </w:t>
      </w:r>
      <w:r w:rsidRPr="00366787">
        <w:rPr>
          <w:sz w:val="26"/>
          <w:szCs w:val="26"/>
        </w:rPr>
        <w:t xml:space="preserve">на основе программы по русскому языку для общеобразовательных учреждений </w:t>
      </w:r>
      <w:r w:rsidRPr="00366787">
        <w:rPr>
          <w:rStyle w:val="c10"/>
          <w:sz w:val="26"/>
          <w:szCs w:val="26"/>
        </w:rPr>
        <w:t xml:space="preserve">«Искусство устной и письменной речи. 10–11класс.» </w:t>
      </w:r>
      <w:r w:rsidRPr="00366787">
        <w:rPr>
          <w:sz w:val="26"/>
          <w:szCs w:val="26"/>
        </w:rPr>
        <w:t xml:space="preserve"> под редакцией С.И. Львовой, 2009 г.</w:t>
      </w:r>
      <w:proofErr w:type="gramEnd"/>
    </w:p>
    <w:p w:rsidR="00693A6B" w:rsidRPr="00CD4C32" w:rsidRDefault="00693A6B" w:rsidP="00366787">
      <w:pPr>
        <w:tabs>
          <w:tab w:val="left" w:pos="3900"/>
        </w:tabs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</w:t>
      </w:r>
      <w:r w:rsidRPr="00CD4C32">
        <w:rPr>
          <w:sz w:val="26"/>
          <w:szCs w:val="26"/>
        </w:rPr>
        <w:t>Программа рассчитана на 34 часа: 11</w:t>
      </w:r>
      <w:r w:rsidR="000824EC" w:rsidRPr="00CD4C32">
        <w:rPr>
          <w:sz w:val="26"/>
          <w:szCs w:val="26"/>
        </w:rPr>
        <w:t xml:space="preserve"> </w:t>
      </w:r>
      <w:r w:rsidRPr="00CD4C32">
        <w:rPr>
          <w:sz w:val="26"/>
          <w:szCs w:val="26"/>
        </w:rPr>
        <w:t xml:space="preserve">класс 34 часа (1 час в неделю). </w:t>
      </w:r>
    </w:p>
    <w:p w:rsidR="00F1531C" w:rsidRPr="00366787" w:rsidRDefault="00693A6B" w:rsidP="00366787">
      <w:pPr>
        <w:pStyle w:val="c16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Основная цель</w:t>
      </w:r>
      <w:r w:rsidRPr="00366787">
        <w:rPr>
          <w:b/>
          <w:i/>
          <w:sz w:val="26"/>
          <w:szCs w:val="26"/>
        </w:rPr>
        <w:t xml:space="preserve"> </w:t>
      </w:r>
      <w:r w:rsidRPr="00366787">
        <w:rPr>
          <w:sz w:val="26"/>
          <w:szCs w:val="26"/>
        </w:rPr>
        <w:t xml:space="preserve">данного курса состоит </w:t>
      </w:r>
      <w:r w:rsidR="009A7E9F" w:rsidRPr="00366787">
        <w:rPr>
          <w:sz w:val="26"/>
          <w:szCs w:val="26"/>
        </w:rPr>
        <w:t xml:space="preserve">в </w:t>
      </w:r>
      <w:r w:rsidR="00F1531C" w:rsidRPr="00366787">
        <w:rPr>
          <w:sz w:val="26"/>
          <w:szCs w:val="26"/>
        </w:rPr>
        <w:t>совершенствовании  и развитии навыков содержательной, правильной, выразительной, воздействующей речи в устной</w:t>
      </w:r>
      <w:r w:rsidR="00F2459C" w:rsidRPr="00366787">
        <w:rPr>
          <w:sz w:val="26"/>
          <w:szCs w:val="26"/>
        </w:rPr>
        <w:t xml:space="preserve"> и </w:t>
      </w:r>
      <w:r w:rsidR="00F1531C" w:rsidRPr="00366787">
        <w:rPr>
          <w:sz w:val="26"/>
          <w:szCs w:val="26"/>
        </w:rPr>
        <w:t xml:space="preserve"> письменно</w:t>
      </w:r>
      <w:r w:rsidR="00F2459C" w:rsidRPr="00366787">
        <w:rPr>
          <w:sz w:val="26"/>
          <w:szCs w:val="26"/>
        </w:rPr>
        <w:t xml:space="preserve">й </w:t>
      </w:r>
      <w:r w:rsidR="00F1531C" w:rsidRPr="00366787">
        <w:rPr>
          <w:sz w:val="26"/>
          <w:szCs w:val="26"/>
        </w:rPr>
        <w:t xml:space="preserve">форме. </w:t>
      </w:r>
      <w:proofErr w:type="gramStart"/>
      <w:r w:rsidR="00F1531C" w:rsidRPr="00366787">
        <w:rPr>
          <w:sz w:val="26"/>
          <w:szCs w:val="26"/>
        </w:rPr>
        <w:t>В связи  с этим старшеклассники должны освоить основные способы оптимизации речевого общения: создавать тексты различных стилей и жанров; осуществлять  выбор  и организацию  языковых средств  в соответствии с темой, целями, сферой и ситуацией  общения; владеть различными видами монолога и диалога; свободно, правильно излагать свои мысли в устной и письменной форме,  соблюдать  нормы построения текста.</w:t>
      </w:r>
      <w:proofErr w:type="gramEnd"/>
      <w:r w:rsidR="00F1531C" w:rsidRPr="00366787">
        <w:rPr>
          <w:sz w:val="26"/>
          <w:szCs w:val="26"/>
        </w:rPr>
        <w:t xml:space="preserve"> Кроме того, ученики должны научиться соблюдать  в практике речевого общения основные нормы современного русского литературного языка. И наконец, учащиеся должны осуществлять речевой самоконтроль; оценивать свою речь с точки зрения ее правильности, находить грамматические  и речевые ошибки, недочеты и исправлять их; совершенствовать и редактировать собственные  тексты.</w:t>
      </w:r>
    </w:p>
    <w:p w:rsid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 Программа нацеливает на развитие и совершенствование  навыков осмысленного выбора  вида чтения  в соответствии с поставленной</w:t>
      </w:r>
      <w:r w:rsidR="00366787">
        <w:rPr>
          <w:sz w:val="26"/>
          <w:szCs w:val="26"/>
        </w:rPr>
        <w:t xml:space="preserve"> коммуникативной задачей.</w:t>
      </w:r>
    </w:p>
    <w:p w:rsidR="00F1531C" w:rsidRPr="00366787" w:rsidRDefault="00366787" w:rsidP="003667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531C" w:rsidRPr="00366787">
        <w:rPr>
          <w:sz w:val="26"/>
          <w:szCs w:val="26"/>
        </w:rPr>
        <w:t>Предполагается активное использование интернет - ресурсов, особенно на этапе сбора и классификации материала по выбранной учеником теме реферата и готовящегося на его основе устного выступления.  В связи с этим целесообразно познакомить учеников с основными признаками гипертекста,</w:t>
      </w:r>
      <w:r w:rsidR="00F1531C" w:rsidRPr="00366787">
        <w:rPr>
          <w:i/>
          <w:sz w:val="26"/>
          <w:szCs w:val="26"/>
        </w:rPr>
        <w:t xml:space="preserve"> </w:t>
      </w:r>
      <w:r w:rsidR="00F1531C" w:rsidRPr="00366787">
        <w:rPr>
          <w:sz w:val="26"/>
          <w:szCs w:val="26"/>
        </w:rPr>
        <w:t xml:space="preserve">который широко представлен в информационную  </w:t>
      </w:r>
      <w:proofErr w:type="gramStart"/>
      <w:r w:rsidR="00F1531C" w:rsidRPr="00366787">
        <w:rPr>
          <w:sz w:val="26"/>
          <w:szCs w:val="26"/>
        </w:rPr>
        <w:t>эпоху</w:t>
      </w:r>
      <w:proofErr w:type="gramEnd"/>
      <w:r w:rsidR="00F1531C" w:rsidRPr="00366787">
        <w:rPr>
          <w:sz w:val="26"/>
          <w:szCs w:val="26"/>
        </w:rPr>
        <w:t xml:space="preserve">  прежде всего </w:t>
      </w:r>
      <w:r w:rsidR="00F1531C" w:rsidRPr="00366787">
        <w:rPr>
          <w:i/>
          <w:sz w:val="26"/>
          <w:szCs w:val="26"/>
        </w:rPr>
        <w:t>в новых информационных и коммуникационных технологиях</w:t>
      </w:r>
      <w:r w:rsidR="00F1531C" w:rsidRPr="00366787">
        <w:rPr>
          <w:sz w:val="26"/>
          <w:szCs w:val="26"/>
        </w:rPr>
        <w:t xml:space="preserve">.  Именно гипертекст является объектом интернет - чтения, а это означает, что школьник должен овладеть специфическими навыками информационно-смысловой переработки </w:t>
      </w:r>
      <w:proofErr w:type="spellStart"/>
      <w:proofErr w:type="gramStart"/>
      <w:r w:rsidR="00F1531C" w:rsidRPr="00366787">
        <w:rPr>
          <w:sz w:val="26"/>
          <w:szCs w:val="26"/>
        </w:rPr>
        <w:t>интернет-публикаций</w:t>
      </w:r>
      <w:proofErr w:type="spellEnd"/>
      <w:proofErr w:type="gramEnd"/>
      <w:r w:rsidR="00F1531C" w:rsidRPr="00366787">
        <w:rPr>
          <w:sz w:val="26"/>
          <w:szCs w:val="26"/>
        </w:rPr>
        <w:t>, научиться пользоваться разнообразными гипертекстовыми контекстными ссылками, понимать смысл графических выделений, что формирует способность не только получать  разнообразную информацию, но и общаться в виртуальном пространстве. Нужно иметь в виду, что успешное овладение чтением как видом речевой деятельности обеспечивает и результативное использование элементарных форм дистанционного обучения с использованием гипертекстовых  электр</w:t>
      </w:r>
      <w:r w:rsidR="009A7E9F" w:rsidRPr="00366787">
        <w:rPr>
          <w:sz w:val="26"/>
          <w:szCs w:val="26"/>
        </w:rPr>
        <w:t xml:space="preserve">онных справочников, электронных </w:t>
      </w:r>
      <w:r w:rsidR="00F1531C" w:rsidRPr="00366787">
        <w:rPr>
          <w:sz w:val="26"/>
          <w:szCs w:val="26"/>
        </w:rPr>
        <w:t xml:space="preserve">учебников, </w:t>
      </w:r>
      <w:proofErr w:type="spellStart"/>
      <w:r w:rsidR="00F1531C" w:rsidRPr="00366787">
        <w:rPr>
          <w:sz w:val="26"/>
          <w:szCs w:val="26"/>
        </w:rPr>
        <w:t>интернет</w:t>
      </w:r>
      <w:r>
        <w:rPr>
          <w:sz w:val="26"/>
          <w:szCs w:val="26"/>
        </w:rPr>
        <w:t>-</w:t>
      </w:r>
      <w:r w:rsidR="00F1531C" w:rsidRPr="00366787">
        <w:rPr>
          <w:sz w:val="26"/>
          <w:szCs w:val="26"/>
        </w:rPr>
        <w:t>ресурсов</w:t>
      </w:r>
      <w:proofErr w:type="spellEnd"/>
      <w:r w:rsidR="00F1531C" w:rsidRPr="00366787">
        <w:rPr>
          <w:sz w:val="26"/>
          <w:szCs w:val="26"/>
        </w:rPr>
        <w:t>.</w:t>
      </w:r>
      <w:r w:rsidR="00F1531C" w:rsidRPr="00366787">
        <w:rPr>
          <w:sz w:val="26"/>
          <w:szCs w:val="26"/>
        </w:rPr>
        <w:br/>
        <w:t xml:space="preserve">          Таким образом, элективный курс поможет поднять общекультурный уровень современного школьника, чтобы он мог продолжить обучение  в образовательном </w:t>
      </w:r>
      <w:r w:rsidR="00F1531C" w:rsidRPr="00366787">
        <w:rPr>
          <w:sz w:val="26"/>
          <w:szCs w:val="26"/>
        </w:rPr>
        <w:lastRenderedPageBreak/>
        <w:t xml:space="preserve">учреждении высшей школы, владея новыми </w:t>
      </w:r>
      <w:r w:rsidR="00F1531C" w:rsidRPr="00366787">
        <w:rPr>
          <w:i/>
          <w:sz w:val="26"/>
          <w:szCs w:val="26"/>
        </w:rPr>
        <w:t>информационными коммуникационными технологиями</w:t>
      </w:r>
      <w:r w:rsidR="00F1531C" w:rsidRPr="00366787">
        <w:rPr>
          <w:sz w:val="26"/>
          <w:szCs w:val="26"/>
        </w:rPr>
        <w:t xml:space="preserve">. В связи с этим большое внимание  на занятиях должно уделяться  формированию коммуникативных </w:t>
      </w:r>
      <w:proofErr w:type="spellStart"/>
      <w:r w:rsidR="00F1531C" w:rsidRPr="00366787">
        <w:rPr>
          <w:sz w:val="26"/>
          <w:szCs w:val="26"/>
        </w:rPr>
        <w:t>общеучебных</w:t>
      </w:r>
      <w:proofErr w:type="spellEnd"/>
      <w:r w:rsidR="00F1531C" w:rsidRPr="00366787">
        <w:rPr>
          <w:sz w:val="26"/>
          <w:szCs w:val="26"/>
        </w:rPr>
        <w:t xml:space="preserve">  умений, обеспечивающих результативность интерактивного общения. Старшеклассник должен по возможности овладеть различными формами такого общения: электронная почта, электронная конференция, виртуальный клас</w:t>
      </w:r>
      <w:proofErr w:type="gramStart"/>
      <w:r w:rsidR="00F1531C" w:rsidRPr="00366787">
        <w:rPr>
          <w:sz w:val="26"/>
          <w:szCs w:val="26"/>
        </w:rPr>
        <w:t>с(</w:t>
      </w:r>
      <w:proofErr w:type="gramEnd"/>
      <w:r w:rsidR="00F1531C" w:rsidRPr="00366787">
        <w:rPr>
          <w:sz w:val="26"/>
          <w:szCs w:val="26"/>
        </w:rPr>
        <w:t xml:space="preserve">чат), обмен файлами и др. Кроме того, целесообразно привлекать в работе  гипертекстовые электронные учебники, которые содержат задания на самопроверку и интерактивные тексты, разнообразные задания коммуникативного характера и справочный материал. </w:t>
      </w:r>
    </w:p>
    <w:p w:rsidR="00F1531C" w:rsidRPr="00366787" w:rsidRDefault="00F1531C" w:rsidP="00366787">
      <w:pPr>
        <w:spacing w:after="200"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В результате обучения старшеклассник получает возможность совершенствовать и расширять круг </w:t>
      </w:r>
      <w:proofErr w:type="spellStart"/>
      <w:r w:rsidRPr="00366787">
        <w:rPr>
          <w:sz w:val="26"/>
          <w:szCs w:val="26"/>
        </w:rPr>
        <w:t>общеучебных</w:t>
      </w:r>
      <w:proofErr w:type="spellEnd"/>
      <w:r w:rsidRPr="00366787">
        <w:rPr>
          <w:sz w:val="26"/>
          <w:szCs w:val="26"/>
        </w:rPr>
        <w:t xml:space="preserve"> умений и навыков, способов деятельности, которые связаны с речемыслительными способностями и обеспечивают информационно – коммуникативную деятельность</w:t>
      </w:r>
      <w:proofErr w:type="gramStart"/>
      <w:r w:rsidRPr="00366787">
        <w:rPr>
          <w:sz w:val="26"/>
          <w:szCs w:val="26"/>
        </w:rPr>
        <w:t xml:space="preserve"> :</w:t>
      </w:r>
      <w:proofErr w:type="gramEnd"/>
      <w:r w:rsidRPr="00366787">
        <w:rPr>
          <w:sz w:val="26"/>
          <w:szCs w:val="26"/>
        </w:rPr>
        <w:t xml:space="preserve"> целенаправленный поиск информации в источниках различного типа, критическое оценивание её достоверности адекватно поставленной цели; развёрнутое обоснование своей позиции с приведением аргументов; осмысленный выбор вида чтения в соответствии с поставленной цель</w:t>
      </w:r>
      <w:proofErr w:type="gramStart"/>
      <w:r w:rsidRPr="00366787">
        <w:rPr>
          <w:sz w:val="26"/>
          <w:szCs w:val="26"/>
        </w:rPr>
        <w:t>ю(</w:t>
      </w:r>
      <w:proofErr w:type="gramEnd"/>
      <w:r w:rsidRPr="00366787">
        <w:rPr>
          <w:sz w:val="26"/>
          <w:szCs w:val="26"/>
        </w:rPr>
        <w:t>ознакомительное, просмотровое, поисковое и др. ); оценка и редактирование текста; овладение основными видами публичных выступлений</w:t>
      </w:r>
      <w:r w:rsidR="00366787">
        <w:rPr>
          <w:sz w:val="26"/>
          <w:szCs w:val="26"/>
        </w:rPr>
        <w:t xml:space="preserve"> </w:t>
      </w:r>
      <w:r w:rsidRPr="00366787">
        <w:rPr>
          <w:sz w:val="26"/>
          <w:szCs w:val="26"/>
        </w:rPr>
        <w:t>(высказывани</w:t>
      </w:r>
      <w:r w:rsidR="00366787">
        <w:rPr>
          <w:sz w:val="26"/>
          <w:szCs w:val="26"/>
        </w:rPr>
        <w:t>е¸ монолог, дискуссия, полемика</w:t>
      </w:r>
      <w:r w:rsidRPr="00366787">
        <w:rPr>
          <w:sz w:val="26"/>
          <w:szCs w:val="26"/>
        </w:rPr>
        <w:t>) следование этическим нормам и правилам ведения диалога (диспута) и т.п.</w:t>
      </w:r>
    </w:p>
    <w:p w:rsidR="009A7E9F" w:rsidRPr="00CD4C32" w:rsidRDefault="009A7E9F" w:rsidP="00366787">
      <w:pPr>
        <w:tabs>
          <w:tab w:val="left" w:pos="3900"/>
        </w:tabs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CD4C32">
        <w:rPr>
          <w:b/>
          <w:i/>
          <w:sz w:val="26"/>
          <w:szCs w:val="26"/>
        </w:rPr>
        <w:t>Результаты обучения</w:t>
      </w:r>
    </w:p>
    <w:p w:rsidR="009A7E9F" w:rsidRPr="00CD4C32" w:rsidRDefault="009A7E9F" w:rsidP="00366787">
      <w:pPr>
        <w:spacing w:line="276" w:lineRule="auto"/>
        <w:ind w:firstLine="709"/>
        <w:jc w:val="both"/>
        <w:rPr>
          <w:sz w:val="26"/>
          <w:szCs w:val="26"/>
        </w:rPr>
      </w:pPr>
      <w:r w:rsidRPr="00CD4C32">
        <w:rPr>
          <w:sz w:val="26"/>
          <w:szCs w:val="26"/>
        </w:rPr>
        <w:t xml:space="preserve">Результаты изучения курса по выбору  </w:t>
      </w:r>
      <w:r w:rsidRPr="00366787">
        <w:rPr>
          <w:rStyle w:val="c10"/>
          <w:sz w:val="26"/>
          <w:szCs w:val="26"/>
        </w:rPr>
        <w:t xml:space="preserve">«Искусство устной и письменной речи» </w:t>
      </w:r>
      <w:r w:rsidRPr="00CD4C32">
        <w:rPr>
          <w:sz w:val="26"/>
          <w:szCs w:val="26"/>
        </w:rPr>
        <w:t xml:space="preserve"> приведены в разделе «Требования к уровню подготовки выпускников», который полностью соответствует стандарту. </w:t>
      </w:r>
    </w:p>
    <w:p w:rsidR="000824EC" w:rsidRPr="001C4E45" w:rsidRDefault="000824EC" w:rsidP="000824EC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D4C32">
        <w:rPr>
          <w:sz w:val="26"/>
          <w:szCs w:val="26"/>
        </w:rPr>
        <w:t xml:space="preserve">Требования направлены на реализацию личностно-ориентированного, </w:t>
      </w:r>
      <w:proofErr w:type="spellStart"/>
      <w:r w:rsidRPr="00CD4C32">
        <w:rPr>
          <w:sz w:val="26"/>
          <w:szCs w:val="26"/>
        </w:rPr>
        <w:t>деятельностного</w:t>
      </w:r>
      <w:proofErr w:type="spellEnd"/>
      <w:r w:rsidRPr="00CD4C32">
        <w:rPr>
          <w:sz w:val="26"/>
          <w:szCs w:val="26"/>
        </w:rPr>
        <w:t xml:space="preserve"> и практико-ориентированного подходов и задаются по трем базовым основаниям:</w:t>
      </w:r>
      <w:proofErr w:type="gramEnd"/>
      <w:r w:rsidRPr="00CD4C32">
        <w:rPr>
          <w:sz w:val="26"/>
          <w:szCs w:val="26"/>
        </w:rPr>
        <w:t xml:space="preserve"> </w:t>
      </w:r>
      <w:r w:rsidRPr="001C4E45">
        <w:rPr>
          <w:sz w:val="26"/>
          <w:szCs w:val="26"/>
        </w:rPr>
        <w:t>«Знать/понимать», «Уметь», «Использовать приобретенные знания и умения в практической деятельности и повседневной жизни».</w:t>
      </w:r>
    </w:p>
    <w:p w:rsidR="009A7E9F" w:rsidRPr="00366787" w:rsidRDefault="009A7E9F" w:rsidP="00366787">
      <w:pPr>
        <w:spacing w:line="276" w:lineRule="auto"/>
        <w:ind w:firstLine="709"/>
        <w:jc w:val="both"/>
        <w:rPr>
          <w:sz w:val="26"/>
          <w:szCs w:val="26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DA4D3D" w:rsidRPr="00A762F0" w:rsidRDefault="00DA4D3D" w:rsidP="00DA4D3D">
      <w:pPr>
        <w:jc w:val="center"/>
        <w:rPr>
          <w:rFonts w:eastAsia="Calibri"/>
          <w:b/>
          <w:caps/>
          <w:sz w:val="26"/>
          <w:szCs w:val="26"/>
          <w:lang w:eastAsia="en-US"/>
        </w:rPr>
      </w:pPr>
      <w:r w:rsidRPr="00A762F0">
        <w:rPr>
          <w:rFonts w:eastAsia="Calibri"/>
          <w:b/>
          <w:caps/>
          <w:sz w:val="26"/>
          <w:szCs w:val="26"/>
          <w:lang w:eastAsia="en-US"/>
        </w:rPr>
        <w:lastRenderedPageBreak/>
        <w:t>Учебно-тематическ</w:t>
      </w:r>
      <w:r>
        <w:rPr>
          <w:rFonts w:eastAsia="Calibri"/>
          <w:b/>
          <w:caps/>
          <w:sz w:val="26"/>
          <w:szCs w:val="26"/>
          <w:lang w:eastAsia="en-US"/>
        </w:rPr>
        <w:t>ий</w:t>
      </w:r>
      <w:r w:rsidRPr="00A762F0">
        <w:rPr>
          <w:rFonts w:eastAsia="Calibri"/>
          <w:b/>
          <w:caps/>
          <w:sz w:val="26"/>
          <w:szCs w:val="26"/>
          <w:lang w:eastAsia="en-US"/>
        </w:rPr>
        <w:t xml:space="preserve"> план</w:t>
      </w:r>
    </w:p>
    <w:p w:rsidR="00DA4D3D" w:rsidRDefault="00DA4D3D" w:rsidP="00DA4D3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9"/>
        <w:gridCol w:w="1499"/>
      </w:tblGrid>
      <w:tr w:rsidR="00DA4D3D" w:rsidRPr="00F0563F" w:rsidTr="00DE22D9">
        <w:trPr>
          <w:trHeight w:val="327"/>
        </w:trPr>
        <w:tc>
          <w:tcPr>
            <w:tcW w:w="7289" w:type="dxa"/>
          </w:tcPr>
          <w:p w:rsidR="00DA4D3D" w:rsidRPr="00F0563F" w:rsidRDefault="00DA4D3D" w:rsidP="00DA4D3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A4D3D" w:rsidRPr="00F0563F" w:rsidTr="00DA4D3D">
        <w:trPr>
          <w:trHeight w:val="299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  <w:rPr>
                <w:b/>
              </w:rPr>
            </w:pPr>
            <w:r w:rsidRPr="00F0563F">
              <w:rPr>
                <w:b/>
              </w:rPr>
              <w:t>Сбор материала для письменного и устного высказывания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  <w:rPr>
                <w:b/>
              </w:rPr>
            </w:pPr>
            <w:r w:rsidRPr="00F0563F">
              <w:rPr>
                <w:b/>
              </w:rPr>
              <w:t>5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Выбор темы реферата (доклада) и обдумывание основной мысли.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rPr>
          <w:trHeight w:val="260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Работа над содержанием речи. Анализ литературы.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Сопоставление собственного взгляда с мнениями, отражёнными в прочитанных текстах.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rPr>
          <w:trHeight w:val="234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Прямое и обратное доказательство. Тезисы и аргументы.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rPr>
          <w:trHeight w:val="256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Способы цитирования.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rPr>
                <w:b/>
              </w:rPr>
              <w:t>Развитие основной мысли в письменном и устном высказывании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  <w:rPr>
                <w:b/>
              </w:rPr>
            </w:pPr>
            <w:r w:rsidRPr="00F0563F">
              <w:rPr>
                <w:b/>
              </w:rPr>
              <w:t>7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Вступление как способ введения основной мысли. Виды и формы вступления.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after="200" w:line="276" w:lineRule="auto"/>
            </w:pPr>
            <w:r w:rsidRPr="00F0563F">
              <w:t>Основная часть речевого высказывания. Логические формы и приёмы изложения.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after="200" w:line="276" w:lineRule="auto"/>
            </w:pPr>
            <w:r w:rsidRPr="00F0563F">
              <w:t>Виды аргументов, правила и способы аргументации, убедительность аргументов.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Заключение и основная мысль текста. Функции заключения, варианты заключений.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Смысловые части письменного текста и абзац.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Языковые средства, подчёркивающие движение мысли в письменном тексте.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Специфические средства устной речи и использование их для точной передачи мысли.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6B370E" w:rsidRDefault="00DA4D3D" w:rsidP="00DE22D9">
            <w:pPr>
              <w:spacing w:line="276" w:lineRule="auto"/>
              <w:rPr>
                <w:b/>
              </w:rPr>
            </w:pPr>
            <w:r w:rsidRPr="00F0563F">
              <w:rPr>
                <w:b/>
              </w:rPr>
              <w:t>Точность и правильность письменного и устного высказывания, уместность используемых средств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  <w:rPr>
                <w:b/>
              </w:rPr>
            </w:pPr>
            <w:r w:rsidRPr="00F0563F">
              <w:rPr>
                <w:b/>
              </w:rPr>
              <w:t>6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Точность передачи мысли как важное требование к устному и письменному высказыванию.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Языковая норма и её признаки.  Орфоэпические и интонационные нормы.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Лексические и стилистические нормы.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Морфологические и синтаксические нормы.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Правописные нормы. Вариативность норм.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Нормативные словари современного русского языка и справочники.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rPr>
                <w:b/>
              </w:rPr>
              <w:t>Средства эмоционального воздействия на читателя и слушателя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  <w:rPr>
                <w:b/>
              </w:rPr>
            </w:pPr>
            <w:r w:rsidRPr="00F0563F">
              <w:rPr>
                <w:b/>
              </w:rPr>
              <w:t>6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Выразительность речи.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Стилистические фигуры и особенности их использования в письменной речи.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2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lastRenderedPageBreak/>
              <w:t>Графическое оформление текста как средство эмоционального воздействия на читателя.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Жест, мимика, тон, темп высказывания как средства эмоционального воздействия на слушателя.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rPr>
          <w:trHeight w:val="588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proofErr w:type="gramStart"/>
            <w:r w:rsidRPr="00F0563F">
              <w:t xml:space="preserve">Особенности речевого этикета в официально-деловой, научной и публицистической сферах общения. </w:t>
            </w:r>
            <w:proofErr w:type="gramEnd"/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rPr>
                <w:b/>
              </w:rPr>
              <w:t>Публичная защита реферата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  <w:rPr>
                <w:b/>
              </w:rPr>
            </w:pPr>
            <w:r w:rsidRPr="00F0563F">
              <w:rPr>
                <w:b/>
              </w:rPr>
              <w:t>10</w:t>
            </w:r>
          </w:p>
        </w:tc>
      </w:tr>
      <w:tr w:rsidR="00DA4D3D" w:rsidRPr="00F0563F" w:rsidTr="00DE22D9">
        <w:trPr>
          <w:trHeight w:val="279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Психолого-физиологическая подготовка к выступлению.</w:t>
            </w:r>
          </w:p>
        </w:tc>
        <w:tc>
          <w:tcPr>
            <w:tcW w:w="1417" w:type="dxa"/>
            <w:shd w:val="clear" w:color="auto" w:fill="auto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rPr>
          <w:trHeight w:val="690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Психологическая готовность к трудностям публичного выступления.</w:t>
            </w:r>
          </w:p>
        </w:tc>
        <w:tc>
          <w:tcPr>
            <w:tcW w:w="1417" w:type="dxa"/>
            <w:shd w:val="clear" w:color="auto" w:fill="auto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 w:rsidRPr="00F0563F">
              <w:t>1</w:t>
            </w:r>
          </w:p>
        </w:tc>
      </w:tr>
      <w:tr w:rsidR="00DA4D3D" w:rsidRPr="00F0563F" w:rsidTr="00DE22D9"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Основные критерии оценки выступления на защите реферата.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DA4D3D" w:rsidRPr="00F0563F" w:rsidTr="00DE22D9">
        <w:trPr>
          <w:trHeight w:val="289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Содержательность и соответствие нормам.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DA4D3D" w:rsidRPr="00F0563F" w:rsidTr="00DE22D9">
        <w:trPr>
          <w:trHeight w:val="183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Выразительность речи.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DA4D3D" w:rsidRPr="00F0563F" w:rsidTr="00DE22D9">
        <w:trPr>
          <w:trHeight w:val="657"/>
        </w:trPr>
        <w:tc>
          <w:tcPr>
            <w:tcW w:w="7289" w:type="dxa"/>
          </w:tcPr>
          <w:p w:rsidR="00DA4D3D" w:rsidRPr="00F0563F" w:rsidRDefault="00DA4D3D" w:rsidP="00DE22D9">
            <w:pPr>
              <w:spacing w:line="276" w:lineRule="auto"/>
            </w:pPr>
            <w:r w:rsidRPr="00F0563F">
              <w:t>Успешность речевого взаимодействия с участниками</w:t>
            </w:r>
            <w:r>
              <w:t>,</w:t>
            </w:r>
            <w:r w:rsidRPr="00F0563F">
              <w:t xml:space="preserve"> обсуждения реферата.</w:t>
            </w:r>
          </w:p>
        </w:tc>
        <w:tc>
          <w:tcPr>
            <w:tcW w:w="1417" w:type="dxa"/>
          </w:tcPr>
          <w:p w:rsidR="00DA4D3D" w:rsidRPr="00F0563F" w:rsidRDefault="00DA4D3D" w:rsidP="00DE22D9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DA4D3D" w:rsidRPr="00F0563F" w:rsidTr="00DE22D9">
        <w:trPr>
          <w:trHeight w:val="657"/>
        </w:trPr>
        <w:tc>
          <w:tcPr>
            <w:tcW w:w="7289" w:type="dxa"/>
          </w:tcPr>
          <w:p w:rsidR="00DA4D3D" w:rsidRPr="00ED6641" w:rsidRDefault="00DA4D3D" w:rsidP="00DE22D9">
            <w:pPr>
              <w:spacing w:line="276" w:lineRule="auto"/>
              <w:rPr>
                <w:b/>
              </w:rPr>
            </w:pPr>
            <w:bookmarkStart w:id="0" w:name="_GoBack" w:colFirst="0" w:colLast="0"/>
            <w:r w:rsidRPr="00ED6641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DA4D3D" w:rsidRDefault="00DA4D3D" w:rsidP="00DE22D9">
            <w:pPr>
              <w:spacing w:after="200" w:line="276" w:lineRule="auto"/>
              <w:jc w:val="center"/>
            </w:pPr>
            <w:r>
              <w:t>34</w:t>
            </w:r>
          </w:p>
        </w:tc>
      </w:tr>
      <w:bookmarkEnd w:id="0"/>
    </w:tbl>
    <w:p w:rsidR="001B7C2F" w:rsidRPr="00A762F0" w:rsidRDefault="001C1EAB" w:rsidP="00366787">
      <w:pPr>
        <w:spacing w:line="276" w:lineRule="auto"/>
        <w:jc w:val="center"/>
        <w:rPr>
          <w:b/>
          <w:caps/>
          <w:sz w:val="26"/>
          <w:szCs w:val="26"/>
        </w:rPr>
      </w:pPr>
      <w:r w:rsidRPr="00366787">
        <w:rPr>
          <w:b/>
          <w:sz w:val="26"/>
          <w:szCs w:val="26"/>
        </w:rPr>
        <w:br w:type="page"/>
      </w:r>
      <w:r w:rsidR="00EF6BF1" w:rsidRPr="00A762F0">
        <w:rPr>
          <w:b/>
          <w:caps/>
          <w:sz w:val="26"/>
          <w:szCs w:val="26"/>
        </w:rPr>
        <w:lastRenderedPageBreak/>
        <w:t xml:space="preserve">Содержание </w:t>
      </w:r>
      <w:r w:rsidR="001B7C2F" w:rsidRPr="00A762F0">
        <w:rPr>
          <w:b/>
          <w:caps/>
          <w:sz w:val="26"/>
          <w:szCs w:val="26"/>
        </w:rPr>
        <w:t>курса</w:t>
      </w:r>
      <w:r w:rsidR="00EF6BF1" w:rsidRPr="00A762F0">
        <w:rPr>
          <w:b/>
          <w:caps/>
          <w:sz w:val="26"/>
          <w:szCs w:val="26"/>
        </w:rPr>
        <w:t xml:space="preserve"> </w:t>
      </w:r>
    </w:p>
    <w:p w:rsidR="003E7E4B" w:rsidRPr="00366787" w:rsidRDefault="003E7E4B" w:rsidP="00366787">
      <w:pPr>
        <w:spacing w:line="276" w:lineRule="auto"/>
        <w:jc w:val="center"/>
        <w:rPr>
          <w:b/>
          <w:sz w:val="26"/>
          <w:szCs w:val="26"/>
        </w:rPr>
      </w:pPr>
    </w:p>
    <w:p w:rsidR="003E7E4B" w:rsidRPr="00366787" w:rsidRDefault="009A7E9F" w:rsidP="005A0434">
      <w:pPr>
        <w:spacing w:line="276" w:lineRule="auto"/>
        <w:ind w:left="60" w:firstLine="648"/>
        <w:jc w:val="both"/>
        <w:rPr>
          <w:sz w:val="26"/>
          <w:szCs w:val="26"/>
        </w:rPr>
      </w:pPr>
      <w:bookmarkStart w:id="1" w:name="bookmark12"/>
      <w:r w:rsidRPr="00366787">
        <w:rPr>
          <w:b/>
          <w:sz w:val="26"/>
          <w:szCs w:val="26"/>
        </w:rPr>
        <w:t>Сбор материала для письменного и устного высказывания</w:t>
      </w:r>
      <w:r w:rsidRPr="00366787">
        <w:rPr>
          <w:sz w:val="26"/>
          <w:szCs w:val="26"/>
        </w:rPr>
        <w:t xml:space="preserve"> </w:t>
      </w:r>
      <w:r w:rsidRPr="00366787">
        <w:rPr>
          <w:sz w:val="26"/>
          <w:szCs w:val="26"/>
        </w:rPr>
        <w:br/>
      </w:r>
      <w:r w:rsidR="003E7E4B" w:rsidRPr="00366787">
        <w:rPr>
          <w:sz w:val="26"/>
          <w:szCs w:val="26"/>
        </w:rPr>
        <w:t xml:space="preserve">        </w:t>
      </w:r>
      <w:r w:rsidR="00F1531C" w:rsidRPr="00366787">
        <w:rPr>
          <w:sz w:val="26"/>
          <w:szCs w:val="26"/>
        </w:rPr>
        <w:t xml:space="preserve"> Выбор темы реферата (доклада) и обдумывание основной мысли.</w:t>
      </w:r>
      <w:r w:rsidR="00F1531C" w:rsidRPr="00366787">
        <w:rPr>
          <w:sz w:val="26"/>
          <w:szCs w:val="26"/>
        </w:rPr>
        <w:br/>
        <w:t xml:space="preserve">         Выбор коммуникативной стратегии: анализ речевой ситуации, оценка будущих слушателей/читателей, предстоящей речевой обстановки, осознание цели будущего </w:t>
      </w:r>
      <w:r w:rsidR="003E7E4B" w:rsidRPr="00366787">
        <w:rPr>
          <w:sz w:val="26"/>
          <w:szCs w:val="26"/>
        </w:rPr>
        <w:t>высказывания (письменного или устного).</w:t>
      </w:r>
    </w:p>
    <w:p w:rsidR="00366787" w:rsidRDefault="00F1531C" w:rsidP="00366787">
      <w:pPr>
        <w:spacing w:line="276" w:lineRule="auto"/>
        <w:ind w:left="60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   Работа над содержанием речи: сбор и систематизация материала для будущего высказывания. </w:t>
      </w:r>
      <w:proofErr w:type="gramStart"/>
      <w:r w:rsidRPr="00366787">
        <w:rPr>
          <w:sz w:val="26"/>
          <w:szCs w:val="26"/>
        </w:rPr>
        <w:t>Анализ литературы по теме: составление библиографии, отбор книг, статей, интернет – публикаций по теме; их чтение и составление конспектов (полных или сжатых), тезисов, аннотаций и т.п.</w:t>
      </w:r>
      <w:proofErr w:type="gramEnd"/>
      <w:r w:rsidRPr="00366787">
        <w:rPr>
          <w:sz w:val="26"/>
          <w:szCs w:val="26"/>
        </w:rPr>
        <w:t xml:space="preserve">  Конспектирование лекций учителя на заданную тему, особенности письменной передачи текста,</w:t>
      </w:r>
      <w:r w:rsidR="00366787">
        <w:rPr>
          <w:sz w:val="26"/>
          <w:szCs w:val="26"/>
        </w:rPr>
        <w:t xml:space="preserve"> воспринимаемого на слух.</w:t>
      </w:r>
    </w:p>
    <w:p w:rsidR="003E7E4B" w:rsidRPr="00366787" w:rsidRDefault="00F1531C" w:rsidP="00366787">
      <w:pPr>
        <w:spacing w:line="276" w:lineRule="auto"/>
        <w:ind w:left="60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 Организация самостоятельной поисковой деятельности с использованием интернет – ресурсов в процессе подбора материала по теме реферата (выступления).</w:t>
      </w:r>
      <w:r w:rsidRPr="00366787">
        <w:rPr>
          <w:sz w:val="26"/>
          <w:szCs w:val="26"/>
        </w:rPr>
        <w:br/>
        <w:t xml:space="preserve">          Сопоставление собственного взгляда с мнениями, отражёнными в прочитанных текстах, в прослушанных выступлениях, докладах, лекциях по теме. Выделение главной и </w:t>
      </w:r>
      <w:r w:rsidR="003E7E4B" w:rsidRPr="00366787">
        <w:rPr>
          <w:sz w:val="26"/>
          <w:szCs w:val="26"/>
        </w:rPr>
        <w:t>второстепенной информации.</w:t>
      </w:r>
    </w:p>
    <w:p w:rsidR="00366787" w:rsidRDefault="00F1531C" w:rsidP="00366787">
      <w:pPr>
        <w:spacing w:line="276" w:lineRule="auto"/>
        <w:ind w:left="60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  Отбор наиболее удачных и ярких доказательств основной мысли в соответствии с целью и ситуацией речевого общения. Прямое и обратное доказательство. Тезисы и аргументы. </w:t>
      </w:r>
    </w:p>
    <w:p w:rsidR="003F715A" w:rsidRPr="00366787" w:rsidRDefault="00366787" w:rsidP="00366787">
      <w:pPr>
        <w:spacing w:line="276" w:lineRule="auto"/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1531C" w:rsidRPr="00366787">
        <w:rPr>
          <w:sz w:val="26"/>
          <w:szCs w:val="26"/>
        </w:rPr>
        <w:t>Способы цитирования в письменном пересказе прочитанной и прослушанной информации.</w:t>
      </w:r>
    </w:p>
    <w:p w:rsidR="003E7E4B" w:rsidRPr="00366787" w:rsidRDefault="00F1531C" w:rsidP="005A0434">
      <w:pPr>
        <w:spacing w:line="276" w:lineRule="auto"/>
        <w:ind w:firstLine="708"/>
        <w:jc w:val="both"/>
        <w:rPr>
          <w:sz w:val="26"/>
          <w:szCs w:val="26"/>
        </w:rPr>
      </w:pPr>
      <w:r w:rsidRPr="00366787">
        <w:rPr>
          <w:b/>
          <w:sz w:val="26"/>
          <w:szCs w:val="26"/>
        </w:rPr>
        <w:t xml:space="preserve">Развитие основной мысли в письменном и устном высказывании </w:t>
      </w:r>
      <w:r w:rsidRPr="00366787">
        <w:rPr>
          <w:sz w:val="26"/>
          <w:szCs w:val="26"/>
        </w:rPr>
        <w:br/>
        <w:t xml:space="preserve">      </w:t>
      </w:r>
      <w:r w:rsidR="00366787">
        <w:rPr>
          <w:sz w:val="26"/>
          <w:szCs w:val="26"/>
        </w:rPr>
        <w:t xml:space="preserve">     </w:t>
      </w:r>
      <w:r w:rsidRPr="00366787">
        <w:rPr>
          <w:sz w:val="26"/>
          <w:szCs w:val="26"/>
        </w:rPr>
        <w:t xml:space="preserve">Систематизация и структурирование собранного по теме материала, составление </w:t>
      </w:r>
      <w:r w:rsidR="003E7E4B" w:rsidRPr="00366787">
        <w:rPr>
          <w:sz w:val="26"/>
          <w:szCs w:val="26"/>
        </w:rPr>
        <w:t>предварительного плана.</w:t>
      </w:r>
    </w:p>
    <w:p w:rsidR="003E7E4B" w:rsidRPr="00366787" w:rsidRDefault="003E7E4B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</w:t>
      </w:r>
      <w:r w:rsidR="00366787">
        <w:rPr>
          <w:sz w:val="26"/>
          <w:szCs w:val="26"/>
        </w:rPr>
        <w:t xml:space="preserve">     </w:t>
      </w:r>
      <w:r w:rsidR="00F1531C" w:rsidRPr="00366787">
        <w:rPr>
          <w:sz w:val="26"/>
          <w:szCs w:val="26"/>
        </w:rPr>
        <w:t>Продумывание композиции высказывания: вступления, главной части, заключения.</w:t>
      </w:r>
      <w:r w:rsidR="00F1531C" w:rsidRPr="00366787">
        <w:rPr>
          <w:sz w:val="26"/>
          <w:szCs w:val="26"/>
        </w:rPr>
        <w:br/>
        <w:t xml:space="preserve">     </w:t>
      </w:r>
      <w:r w:rsidR="00366787">
        <w:rPr>
          <w:sz w:val="26"/>
          <w:szCs w:val="26"/>
        </w:rPr>
        <w:t xml:space="preserve">    </w:t>
      </w:r>
      <w:r w:rsidR="00F1531C" w:rsidRPr="00366787">
        <w:rPr>
          <w:sz w:val="26"/>
          <w:szCs w:val="26"/>
        </w:rPr>
        <w:t xml:space="preserve"> Вступление как способ введения основной мысли. Виды и формы вступления. Особенности вступления и заключения публичного выступления.</w:t>
      </w:r>
      <w:r w:rsidR="00F1531C" w:rsidRPr="00366787">
        <w:rPr>
          <w:sz w:val="26"/>
          <w:szCs w:val="26"/>
        </w:rPr>
        <w:br/>
        <w:t xml:space="preserve">      </w:t>
      </w:r>
      <w:r w:rsidR="00366787">
        <w:rPr>
          <w:sz w:val="26"/>
          <w:szCs w:val="26"/>
        </w:rPr>
        <w:t xml:space="preserve">   </w:t>
      </w:r>
      <w:r w:rsidR="00F1531C" w:rsidRPr="00366787">
        <w:rPr>
          <w:sz w:val="26"/>
          <w:szCs w:val="26"/>
        </w:rPr>
        <w:t xml:space="preserve"> Основная часть речевого высказывания. Подчиненность доказатель</w:t>
      </w:r>
      <w:proofErr w:type="gramStart"/>
      <w:r w:rsidR="00F1531C" w:rsidRPr="00366787">
        <w:rPr>
          <w:sz w:val="26"/>
          <w:szCs w:val="26"/>
        </w:rPr>
        <w:t>ств  гл</w:t>
      </w:r>
      <w:proofErr w:type="gramEnd"/>
      <w:r w:rsidR="00F1531C" w:rsidRPr="00366787">
        <w:rPr>
          <w:sz w:val="26"/>
          <w:szCs w:val="26"/>
        </w:rPr>
        <w:t>авной идее текста. Обдумывание последовательности в изложении доказательств как условие развития главной мысли высказывания. Логические формы и приёмы изложения (дедукция, индукция, аналогия). Виды аргументов, правила и способы аргументации,</w:t>
      </w:r>
      <w:r w:rsidRPr="00366787">
        <w:rPr>
          <w:sz w:val="26"/>
          <w:szCs w:val="26"/>
        </w:rPr>
        <w:t xml:space="preserve"> убедительность аргументов.</w:t>
      </w:r>
      <w:r w:rsidR="00F1531C" w:rsidRPr="00366787">
        <w:rPr>
          <w:sz w:val="26"/>
          <w:szCs w:val="26"/>
        </w:rPr>
        <w:t xml:space="preserve"> </w:t>
      </w:r>
    </w:p>
    <w:p w:rsidR="003E7E4B" w:rsidRPr="00366787" w:rsidRDefault="003E7E4B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</w:t>
      </w:r>
      <w:r w:rsidR="00366787">
        <w:rPr>
          <w:sz w:val="26"/>
          <w:szCs w:val="26"/>
        </w:rPr>
        <w:t xml:space="preserve">   </w:t>
      </w:r>
      <w:r w:rsidRPr="00366787">
        <w:rPr>
          <w:sz w:val="26"/>
          <w:szCs w:val="26"/>
        </w:rPr>
        <w:t xml:space="preserve"> </w:t>
      </w:r>
      <w:r w:rsidR="00F1531C" w:rsidRPr="00366787">
        <w:rPr>
          <w:sz w:val="26"/>
          <w:szCs w:val="26"/>
        </w:rPr>
        <w:t>Заключение и основная мысль текста (устного и письменного). Функция заключения,</w:t>
      </w:r>
      <w:r w:rsidRPr="00366787">
        <w:rPr>
          <w:sz w:val="26"/>
          <w:szCs w:val="26"/>
        </w:rPr>
        <w:t xml:space="preserve"> варианты заключений.</w:t>
      </w:r>
      <w:r w:rsidR="00F1531C" w:rsidRPr="00366787">
        <w:rPr>
          <w:sz w:val="26"/>
          <w:szCs w:val="26"/>
        </w:rPr>
        <w:t xml:space="preserve"> </w:t>
      </w:r>
    </w:p>
    <w:p w:rsid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</w:t>
      </w:r>
      <w:r w:rsidR="00366787">
        <w:rPr>
          <w:sz w:val="26"/>
          <w:szCs w:val="26"/>
        </w:rPr>
        <w:t xml:space="preserve">  </w:t>
      </w:r>
      <w:r w:rsidRPr="00366787">
        <w:rPr>
          <w:sz w:val="26"/>
          <w:szCs w:val="26"/>
        </w:rPr>
        <w:t>Смысловые части письменного текста и абз</w:t>
      </w:r>
      <w:r w:rsidR="00366787">
        <w:rPr>
          <w:sz w:val="26"/>
          <w:szCs w:val="26"/>
        </w:rPr>
        <w:t>ац. Разные способы связи частей  текста и предложений.</w:t>
      </w:r>
    </w:p>
    <w:p w:rsidR="00366787" w:rsidRDefault="00366787" w:rsidP="00366787">
      <w:pPr>
        <w:spacing w:line="276" w:lineRule="auto"/>
        <w:jc w:val="both"/>
        <w:rPr>
          <w:sz w:val="26"/>
          <w:szCs w:val="26"/>
        </w:rPr>
      </w:pPr>
    </w:p>
    <w:p w:rsidR="003E7E4B" w:rsidRP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lastRenderedPageBreak/>
        <w:t xml:space="preserve">        </w:t>
      </w:r>
      <w:r w:rsidR="00366787">
        <w:rPr>
          <w:sz w:val="26"/>
          <w:szCs w:val="26"/>
        </w:rPr>
        <w:t xml:space="preserve">   </w:t>
      </w:r>
      <w:r w:rsidRPr="00366787">
        <w:rPr>
          <w:sz w:val="26"/>
          <w:szCs w:val="26"/>
        </w:rPr>
        <w:t>Смысловые части устного высказывания и интонационные средства их связи.</w:t>
      </w:r>
      <w:r w:rsidRPr="00366787">
        <w:rPr>
          <w:sz w:val="26"/>
          <w:szCs w:val="26"/>
        </w:rPr>
        <w:br/>
        <w:t xml:space="preserve">        </w:t>
      </w:r>
      <w:r w:rsidR="00366787">
        <w:rPr>
          <w:sz w:val="26"/>
          <w:szCs w:val="26"/>
        </w:rPr>
        <w:t xml:space="preserve">   </w:t>
      </w:r>
      <w:r w:rsidRPr="00366787">
        <w:rPr>
          <w:sz w:val="26"/>
          <w:szCs w:val="26"/>
        </w:rPr>
        <w:t>Логичность и упорядоченность мысли как требование к письменному и устному речевому высказыванию. Риторические вопросы, вопросно-ответный ход как способ</w:t>
      </w:r>
      <w:r w:rsidR="003E7E4B" w:rsidRPr="00366787">
        <w:rPr>
          <w:sz w:val="26"/>
          <w:szCs w:val="26"/>
        </w:rPr>
        <w:t xml:space="preserve"> развития мысли текста.</w:t>
      </w:r>
      <w:r w:rsidRPr="00366787">
        <w:rPr>
          <w:sz w:val="26"/>
          <w:szCs w:val="26"/>
        </w:rPr>
        <w:t xml:space="preserve"> </w:t>
      </w:r>
    </w:p>
    <w:p w:rsidR="00366787" w:rsidRDefault="003E7E4B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</w:t>
      </w:r>
      <w:r w:rsidR="00366787">
        <w:rPr>
          <w:sz w:val="26"/>
          <w:szCs w:val="26"/>
        </w:rPr>
        <w:t xml:space="preserve">   </w:t>
      </w:r>
      <w:r w:rsidR="00F1531C" w:rsidRPr="00366787">
        <w:rPr>
          <w:sz w:val="26"/>
          <w:szCs w:val="26"/>
        </w:rPr>
        <w:t>Причинно-следственные отношения и способы их выражения в речи (лексические, синтаксические). Языковые средства, подчёркивающие движение</w:t>
      </w:r>
      <w:r w:rsidR="00366787">
        <w:rPr>
          <w:sz w:val="26"/>
          <w:szCs w:val="26"/>
        </w:rPr>
        <w:t xml:space="preserve"> мысли в письменном тексте.</w:t>
      </w:r>
    </w:p>
    <w:p w:rsidR="003E7E4B" w:rsidRPr="00366787" w:rsidRDefault="00366787" w:rsidP="003667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1531C" w:rsidRPr="00366787">
        <w:rPr>
          <w:sz w:val="26"/>
          <w:szCs w:val="26"/>
        </w:rPr>
        <w:t>Использование специфических средств письма для точной передачи мысли; абзац,</w:t>
      </w:r>
      <w:r w:rsidR="003E7E4B" w:rsidRPr="00366787">
        <w:rPr>
          <w:sz w:val="26"/>
          <w:szCs w:val="26"/>
        </w:rPr>
        <w:t xml:space="preserve"> знаки препинания, заглавные буквы и др.</w:t>
      </w:r>
      <w:r w:rsidR="00F1531C" w:rsidRPr="00366787">
        <w:rPr>
          <w:sz w:val="26"/>
          <w:szCs w:val="26"/>
        </w:rPr>
        <w:t xml:space="preserve"> </w:t>
      </w:r>
    </w:p>
    <w:p w:rsidR="003F715A" w:rsidRP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</w:t>
      </w:r>
      <w:r w:rsidR="00366787">
        <w:rPr>
          <w:sz w:val="26"/>
          <w:szCs w:val="26"/>
        </w:rPr>
        <w:t xml:space="preserve">    </w:t>
      </w:r>
      <w:r w:rsidRPr="00366787">
        <w:rPr>
          <w:sz w:val="26"/>
          <w:szCs w:val="26"/>
        </w:rPr>
        <w:t>Специфические средства устной речи и использование их для точной передачи мысли. Стили произношения</w:t>
      </w:r>
      <w:r w:rsidR="00DA4D3D">
        <w:rPr>
          <w:sz w:val="26"/>
          <w:szCs w:val="26"/>
        </w:rPr>
        <w:t xml:space="preserve"> </w:t>
      </w:r>
      <w:r w:rsidRPr="00366787">
        <w:rPr>
          <w:sz w:val="26"/>
          <w:szCs w:val="26"/>
        </w:rPr>
        <w:t>(нейтральный, высокий и разговорный), их особенности и уместность использования в разных ситуациях общения.</w:t>
      </w:r>
      <w:r w:rsidRPr="00366787">
        <w:rPr>
          <w:sz w:val="26"/>
          <w:szCs w:val="26"/>
        </w:rPr>
        <w:br/>
        <w:t xml:space="preserve">       </w:t>
      </w:r>
      <w:r w:rsidR="00366787">
        <w:rPr>
          <w:sz w:val="26"/>
          <w:szCs w:val="26"/>
        </w:rPr>
        <w:t xml:space="preserve">    </w:t>
      </w:r>
      <w:r w:rsidRPr="00366787">
        <w:rPr>
          <w:sz w:val="26"/>
          <w:szCs w:val="26"/>
        </w:rPr>
        <w:t xml:space="preserve"> Уместное использование интонации, мимики и жестов как условие точности, правильности и выразительности устной речи.</w:t>
      </w:r>
    </w:p>
    <w:p w:rsidR="003F715A" w:rsidRPr="00366787" w:rsidRDefault="003F715A" w:rsidP="005A0434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66787">
        <w:rPr>
          <w:b/>
          <w:sz w:val="26"/>
          <w:szCs w:val="26"/>
        </w:rPr>
        <w:t>Точность и правильность письменного и устного высказывания, уместность используемых средств</w:t>
      </w:r>
    </w:p>
    <w:p w:rsidR="003F715A" w:rsidRP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</w:t>
      </w:r>
      <w:r w:rsidR="00366787">
        <w:rPr>
          <w:sz w:val="26"/>
          <w:szCs w:val="26"/>
        </w:rPr>
        <w:t xml:space="preserve">     </w:t>
      </w:r>
      <w:r w:rsidRPr="00366787">
        <w:rPr>
          <w:sz w:val="26"/>
          <w:szCs w:val="26"/>
        </w:rPr>
        <w:t>Работа над точностью и правильностью речевого высказывания.</w:t>
      </w:r>
      <w:r w:rsidRPr="00366787">
        <w:rPr>
          <w:sz w:val="26"/>
          <w:szCs w:val="26"/>
        </w:rPr>
        <w:br/>
        <w:t xml:space="preserve">       </w:t>
      </w:r>
      <w:r w:rsidR="00366787">
        <w:rPr>
          <w:sz w:val="26"/>
          <w:szCs w:val="26"/>
        </w:rPr>
        <w:t xml:space="preserve">      </w:t>
      </w:r>
      <w:r w:rsidRPr="00366787">
        <w:rPr>
          <w:sz w:val="26"/>
          <w:szCs w:val="26"/>
        </w:rPr>
        <w:t xml:space="preserve"> Точность передачи мысли как важное требование к устному и письменному высказыванию. Точность  словоупотребления. Основные п</w:t>
      </w:r>
      <w:r w:rsidR="003F715A" w:rsidRPr="00366787">
        <w:rPr>
          <w:sz w:val="26"/>
          <w:szCs w:val="26"/>
        </w:rPr>
        <w:t xml:space="preserve">ричины нарушения точности речи. Коррекция неточно сформулированной мысли. </w:t>
      </w:r>
    </w:p>
    <w:p w:rsidR="00366787" w:rsidRDefault="00366787" w:rsidP="0036678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1531C" w:rsidRPr="00366787">
        <w:rPr>
          <w:sz w:val="26"/>
          <w:szCs w:val="26"/>
        </w:rPr>
        <w:t>Языковая норма и её признаки. Виды норм 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</w:t>
      </w:r>
      <w:r>
        <w:rPr>
          <w:sz w:val="26"/>
          <w:szCs w:val="26"/>
        </w:rPr>
        <w:t xml:space="preserve"> Вариативность норм.</w:t>
      </w:r>
    </w:p>
    <w:p w:rsidR="005B64D4" w:rsidRDefault="00366787" w:rsidP="003667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1531C" w:rsidRPr="00366787">
        <w:rPr>
          <w:sz w:val="26"/>
          <w:szCs w:val="26"/>
        </w:rPr>
        <w:t xml:space="preserve">         Нормативные словари современного русского языка и справочники: орфографический, орфоэпический, толковый, словарь грамматических трудностей,</w:t>
      </w:r>
      <w:r w:rsidR="005B64D4">
        <w:rPr>
          <w:sz w:val="26"/>
          <w:szCs w:val="26"/>
        </w:rPr>
        <w:t xml:space="preserve"> словарь и справочники по русскому правописанию.</w:t>
      </w:r>
    </w:p>
    <w:p w:rsidR="003F715A" w:rsidRPr="00366787" w:rsidRDefault="005B64D4" w:rsidP="003667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F1531C" w:rsidRPr="00366787">
        <w:rPr>
          <w:sz w:val="26"/>
          <w:szCs w:val="26"/>
        </w:rPr>
        <w:t>Уместное использование языковых средств с учётом особенностей речевой ситуации. Уместное использование жестов, мимики, телодвижений и позы в разных</w:t>
      </w:r>
      <w:r w:rsidR="003F715A" w:rsidRPr="00366787">
        <w:rPr>
          <w:sz w:val="26"/>
          <w:szCs w:val="26"/>
        </w:rPr>
        <w:t xml:space="preserve"> ситуациях устного общения.</w:t>
      </w:r>
    </w:p>
    <w:p w:rsidR="00366787" w:rsidRDefault="003F715A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</w:t>
      </w:r>
      <w:r w:rsidR="00F1531C" w:rsidRPr="00366787">
        <w:rPr>
          <w:sz w:val="26"/>
          <w:szCs w:val="26"/>
        </w:rPr>
        <w:t xml:space="preserve">  </w:t>
      </w:r>
      <w:r w:rsidR="00366787">
        <w:rPr>
          <w:sz w:val="26"/>
          <w:szCs w:val="26"/>
        </w:rPr>
        <w:t xml:space="preserve">   </w:t>
      </w:r>
      <w:r w:rsidR="00F1531C" w:rsidRPr="00366787">
        <w:rPr>
          <w:sz w:val="26"/>
          <w:szCs w:val="26"/>
        </w:rPr>
        <w:t xml:space="preserve">Лексическая и грамматическая синонимия как источник точности,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</w:t>
      </w:r>
      <w:r w:rsidR="00366787">
        <w:rPr>
          <w:sz w:val="26"/>
          <w:szCs w:val="26"/>
        </w:rPr>
        <w:t>речевой ситуации.</w:t>
      </w:r>
    </w:p>
    <w:p w:rsidR="00366787" w:rsidRP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</w:t>
      </w:r>
      <w:r w:rsidR="00366787">
        <w:rPr>
          <w:sz w:val="26"/>
          <w:szCs w:val="26"/>
        </w:rPr>
        <w:t xml:space="preserve">    </w:t>
      </w:r>
      <w:r w:rsidRPr="00366787">
        <w:rPr>
          <w:sz w:val="26"/>
          <w:szCs w:val="26"/>
        </w:rPr>
        <w:t>Оценка точности, чистоты, выразительности и уместности речевого высказывания, его соответствия нормам современного русского  литературного языка.</w:t>
      </w:r>
    </w:p>
    <w:p w:rsidR="003F715A" w:rsidRPr="00366787" w:rsidRDefault="003F715A" w:rsidP="005A0434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66787">
        <w:rPr>
          <w:b/>
          <w:sz w:val="26"/>
          <w:szCs w:val="26"/>
        </w:rPr>
        <w:t>Средства эмоционального воздействия на читателя и слушателя</w:t>
      </w:r>
    </w:p>
    <w:p w:rsidR="003F715A" w:rsidRPr="00366787" w:rsidRDefault="003F715A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</w:t>
      </w:r>
      <w:r w:rsidR="00366787">
        <w:rPr>
          <w:sz w:val="26"/>
          <w:szCs w:val="26"/>
        </w:rPr>
        <w:t xml:space="preserve">     </w:t>
      </w:r>
      <w:r w:rsidRPr="00366787">
        <w:rPr>
          <w:sz w:val="26"/>
          <w:szCs w:val="26"/>
        </w:rPr>
        <w:t xml:space="preserve"> </w:t>
      </w:r>
      <w:r w:rsidR="00F1531C" w:rsidRPr="00366787">
        <w:rPr>
          <w:sz w:val="26"/>
          <w:szCs w:val="26"/>
        </w:rPr>
        <w:t>Выразительность речи.  Источник богатства и выразительности русской речи: звуковой строй языка; лексическая,  словообразовательная, грамматическая синонимия;</w:t>
      </w:r>
      <w:r w:rsidRPr="00366787">
        <w:rPr>
          <w:sz w:val="26"/>
          <w:szCs w:val="26"/>
        </w:rPr>
        <w:t xml:space="preserve"> многозначность слова, антонимия и др.</w:t>
      </w:r>
    </w:p>
    <w:p w:rsid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lastRenderedPageBreak/>
        <w:t xml:space="preserve">        </w:t>
      </w:r>
      <w:r w:rsidR="00366787">
        <w:rPr>
          <w:sz w:val="26"/>
          <w:szCs w:val="26"/>
        </w:rPr>
        <w:t xml:space="preserve">    </w:t>
      </w:r>
      <w:r w:rsidRPr="00366787">
        <w:rPr>
          <w:sz w:val="26"/>
          <w:szCs w:val="26"/>
        </w:rPr>
        <w:t>Использование в письменном высказывании  средств эмоционального</w:t>
      </w:r>
      <w:r w:rsidR="00366787">
        <w:rPr>
          <w:sz w:val="26"/>
          <w:szCs w:val="26"/>
        </w:rPr>
        <w:t xml:space="preserve"> воздействия на читателя.</w:t>
      </w:r>
    </w:p>
    <w:p w:rsidR="003F715A" w:rsidRP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</w:t>
      </w:r>
      <w:r w:rsidR="00366787">
        <w:rPr>
          <w:sz w:val="26"/>
          <w:szCs w:val="26"/>
        </w:rPr>
        <w:t xml:space="preserve">    </w:t>
      </w:r>
      <w:proofErr w:type="gramStart"/>
      <w:r w:rsidRPr="00366787">
        <w:rPr>
          <w:sz w:val="26"/>
          <w:szCs w:val="26"/>
        </w:rPr>
        <w:t>Стилистические фигуры и особенности их использования в письменной  речи: риторическое обращение, инверсия, синтаксический параллелизм, анафора, эпифора, антитеза, оксюморон, градация, эллипсис, умолчание т.д.</w:t>
      </w:r>
      <w:proofErr w:type="gramEnd"/>
      <w:r w:rsidRPr="00366787">
        <w:rPr>
          <w:sz w:val="26"/>
          <w:szCs w:val="26"/>
        </w:rPr>
        <w:t xml:space="preserve">  Графическое оформление текста как средство эмоционального воздействия на читателя. </w:t>
      </w:r>
      <w:r w:rsidRPr="00366787">
        <w:rPr>
          <w:sz w:val="26"/>
          <w:szCs w:val="26"/>
        </w:rPr>
        <w:br/>
        <w:t xml:space="preserve">        </w:t>
      </w:r>
      <w:r w:rsidR="006B370E">
        <w:rPr>
          <w:sz w:val="26"/>
          <w:szCs w:val="26"/>
        </w:rPr>
        <w:t xml:space="preserve">    </w:t>
      </w:r>
      <w:r w:rsidRPr="00366787">
        <w:rPr>
          <w:sz w:val="26"/>
          <w:szCs w:val="26"/>
        </w:rPr>
        <w:t>Использование в публичном выступлении средств эмоционального воздействия на слушателя. Интонационные особенности предложений, со</w:t>
      </w:r>
      <w:r w:rsidR="003F715A" w:rsidRPr="00366787">
        <w:rPr>
          <w:sz w:val="26"/>
          <w:szCs w:val="26"/>
        </w:rPr>
        <w:t>держащих стилистические фигуры. Употребление их в устной речи.</w:t>
      </w:r>
    </w:p>
    <w:p w:rsidR="00366787" w:rsidRDefault="003F715A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   </w:t>
      </w:r>
      <w:r w:rsidR="006B370E">
        <w:rPr>
          <w:sz w:val="26"/>
          <w:szCs w:val="26"/>
        </w:rPr>
        <w:t xml:space="preserve">  </w:t>
      </w:r>
      <w:r w:rsidR="00F1531C" w:rsidRPr="00366787">
        <w:rPr>
          <w:sz w:val="26"/>
          <w:szCs w:val="26"/>
        </w:rPr>
        <w:t xml:space="preserve">Жест, мимика, тон, темп высказывания как средства эмоционального </w:t>
      </w:r>
      <w:r w:rsidR="00366787">
        <w:rPr>
          <w:sz w:val="26"/>
          <w:szCs w:val="26"/>
        </w:rPr>
        <w:t>воздействия на слушателя.</w:t>
      </w:r>
    </w:p>
    <w:p w:rsidR="003F715A" w:rsidRPr="00366787" w:rsidRDefault="00F1531C" w:rsidP="00366787">
      <w:p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</w:t>
      </w:r>
      <w:r w:rsidR="006B370E">
        <w:rPr>
          <w:sz w:val="26"/>
          <w:szCs w:val="26"/>
        </w:rPr>
        <w:t xml:space="preserve">   </w:t>
      </w:r>
      <w:r w:rsidRPr="00366787">
        <w:rPr>
          <w:sz w:val="26"/>
          <w:szCs w:val="26"/>
        </w:rPr>
        <w:t xml:space="preserve">  </w:t>
      </w:r>
      <w:proofErr w:type="gramStart"/>
      <w:r w:rsidRPr="00366787">
        <w:rPr>
          <w:sz w:val="26"/>
          <w:szCs w:val="26"/>
        </w:rPr>
        <w:t>Особенности речевого этикета в официально</w:t>
      </w:r>
      <w:r w:rsidR="003B36B9" w:rsidRPr="00366787">
        <w:rPr>
          <w:sz w:val="26"/>
          <w:szCs w:val="26"/>
        </w:rPr>
        <w:t xml:space="preserve"> </w:t>
      </w:r>
      <w:r w:rsidRPr="00366787">
        <w:rPr>
          <w:sz w:val="26"/>
          <w:szCs w:val="26"/>
        </w:rPr>
        <w:t xml:space="preserve">- деловой, научной и публицистической </w:t>
      </w:r>
      <w:r w:rsidR="003F715A" w:rsidRPr="00366787">
        <w:rPr>
          <w:sz w:val="26"/>
          <w:szCs w:val="26"/>
        </w:rPr>
        <w:t>сферах общения.</w:t>
      </w:r>
      <w:proofErr w:type="gramEnd"/>
    </w:p>
    <w:p w:rsidR="00F1531C" w:rsidRPr="00366787" w:rsidRDefault="00F1531C" w:rsidP="005A0434">
      <w:pPr>
        <w:spacing w:line="276" w:lineRule="auto"/>
        <w:ind w:firstLine="708"/>
        <w:jc w:val="both"/>
        <w:rPr>
          <w:sz w:val="26"/>
          <w:szCs w:val="26"/>
        </w:rPr>
      </w:pPr>
      <w:r w:rsidRPr="00366787">
        <w:rPr>
          <w:b/>
          <w:sz w:val="26"/>
          <w:szCs w:val="26"/>
        </w:rPr>
        <w:t>Публичная защита реферата</w:t>
      </w:r>
    </w:p>
    <w:p w:rsidR="00F1531C" w:rsidRPr="00366787" w:rsidRDefault="00EC3CBD" w:rsidP="00366787">
      <w:pPr>
        <w:spacing w:after="200"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      </w:t>
      </w:r>
      <w:r w:rsidR="00F1531C" w:rsidRPr="00366787">
        <w:rPr>
          <w:sz w:val="26"/>
          <w:szCs w:val="26"/>
        </w:rPr>
        <w:t xml:space="preserve"> </w:t>
      </w:r>
      <w:r w:rsidR="006B370E">
        <w:rPr>
          <w:sz w:val="26"/>
          <w:szCs w:val="26"/>
        </w:rPr>
        <w:t xml:space="preserve">    </w:t>
      </w:r>
      <w:r w:rsidR="00F1531C" w:rsidRPr="00366787">
        <w:rPr>
          <w:sz w:val="26"/>
          <w:szCs w:val="26"/>
        </w:rPr>
        <w:t>Психолого-физиологическая подготовка к выступлению. Репетиция речи.  Выработка уверенности в себе. Продумыван</w:t>
      </w:r>
      <w:r w:rsidRPr="00366787">
        <w:rPr>
          <w:sz w:val="26"/>
          <w:szCs w:val="26"/>
        </w:rPr>
        <w:t xml:space="preserve">ие внешнего вида. </w:t>
      </w:r>
      <w:r w:rsidRPr="00366787">
        <w:rPr>
          <w:sz w:val="26"/>
          <w:szCs w:val="26"/>
        </w:rPr>
        <w:br/>
        <w:t xml:space="preserve">      </w:t>
      </w:r>
      <w:r w:rsidR="006B370E">
        <w:rPr>
          <w:sz w:val="26"/>
          <w:szCs w:val="26"/>
        </w:rPr>
        <w:t xml:space="preserve">     </w:t>
      </w:r>
      <w:r w:rsidR="00F1531C" w:rsidRPr="00366787">
        <w:rPr>
          <w:sz w:val="26"/>
          <w:szCs w:val="26"/>
        </w:rPr>
        <w:t>Психологическая готовность  к трудностям публ</w:t>
      </w:r>
      <w:r w:rsidRPr="00366787">
        <w:rPr>
          <w:sz w:val="26"/>
          <w:szCs w:val="26"/>
        </w:rPr>
        <w:t>ичного выступления.</w:t>
      </w:r>
      <w:r w:rsidRPr="00366787">
        <w:rPr>
          <w:sz w:val="26"/>
          <w:szCs w:val="26"/>
        </w:rPr>
        <w:br/>
        <w:t xml:space="preserve">      </w:t>
      </w:r>
      <w:r w:rsidR="006B370E">
        <w:rPr>
          <w:sz w:val="26"/>
          <w:szCs w:val="26"/>
        </w:rPr>
        <w:t xml:space="preserve">     </w:t>
      </w:r>
      <w:r w:rsidR="00F1531C" w:rsidRPr="00366787">
        <w:rPr>
          <w:sz w:val="26"/>
          <w:szCs w:val="26"/>
        </w:rPr>
        <w:t>Основные критерии оценки выступления на защите реферата: содержательность; соответствие языковым нормам; выразительность речи; успешность речевого взаимодействия с участниками обсуждения реферата.</w:t>
      </w:r>
    </w:p>
    <w:p w:rsidR="00F1531C" w:rsidRPr="00366787" w:rsidRDefault="00F1531C" w:rsidP="00366787">
      <w:pPr>
        <w:spacing w:after="200" w:line="276" w:lineRule="auto"/>
        <w:jc w:val="both"/>
        <w:rPr>
          <w:sz w:val="26"/>
          <w:szCs w:val="26"/>
        </w:rPr>
      </w:pPr>
    </w:p>
    <w:p w:rsidR="001B7C2F" w:rsidRDefault="00F1531C" w:rsidP="006B370E">
      <w:pPr>
        <w:spacing w:line="276" w:lineRule="auto"/>
        <w:contextualSpacing/>
        <w:jc w:val="center"/>
        <w:rPr>
          <w:rFonts w:eastAsia="Calibri"/>
          <w:b/>
          <w:caps/>
          <w:sz w:val="26"/>
          <w:szCs w:val="26"/>
          <w:lang w:eastAsia="en-US"/>
        </w:rPr>
      </w:pPr>
      <w:r w:rsidRPr="00366787">
        <w:rPr>
          <w:rFonts w:eastAsia="Calibri"/>
          <w:b/>
          <w:sz w:val="26"/>
          <w:szCs w:val="26"/>
          <w:lang w:eastAsia="en-US"/>
        </w:rPr>
        <w:br w:type="page"/>
      </w:r>
      <w:r w:rsidR="001B7C2F" w:rsidRPr="00A762F0">
        <w:rPr>
          <w:rFonts w:eastAsia="Calibri"/>
          <w:b/>
          <w:caps/>
          <w:sz w:val="26"/>
          <w:szCs w:val="26"/>
          <w:lang w:eastAsia="en-US"/>
        </w:rPr>
        <w:lastRenderedPageBreak/>
        <w:t>Требования к уровню подготовки</w:t>
      </w:r>
    </w:p>
    <w:p w:rsidR="00ED6641" w:rsidRPr="00A762F0" w:rsidRDefault="00ED6641" w:rsidP="006B370E">
      <w:pPr>
        <w:spacing w:line="276" w:lineRule="auto"/>
        <w:contextualSpacing/>
        <w:jc w:val="center"/>
        <w:rPr>
          <w:rFonts w:eastAsia="Calibri"/>
          <w:b/>
          <w:caps/>
          <w:sz w:val="26"/>
          <w:szCs w:val="26"/>
          <w:lang w:eastAsia="en-US"/>
        </w:rPr>
      </w:pPr>
    </w:p>
    <w:p w:rsidR="005E7B6D" w:rsidRPr="00366787" w:rsidRDefault="005E7B6D" w:rsidP="006B370E">
      <w:pPr>
        <w:pStyle w:val="12"/>
        <w:keepNext/>
        <w:keepLines/>
        <w:shd w:val="clear" w:color="auto" w:fill="auto"/>
        <w:spacing w:before="0"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В результате изучения данного курса учащиеся должны владеть навыками:</w:t>
      </w:r>
    </w:p>
    <w:p w:rsidR="005E7B6D" w:rsidRPr="00366787" w:rsidRDefault="006B370E" w:rsidP="006B370E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определения</w:t>
      </w:r>
      <w:r w:rsidR="005E7B6D" w:rsidRPr="00366787">
        <w:rPr>
          <w:sz w:val="26"/>
          <w:szCs w:val="26"/>
        </w:rPr>
        <w:t xml:space="preserve"> коммуникативной стратегии и тактики речевого поведения; </w:t>
      </w:r>
    </w:p>
    <w:p w:rsidR="005E7B6D" w:rsidRPr="00366787" w:rsidRDefault="006B370E" w:rsidP="00366787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соблюдения</w:t>
      </w:r>
      <w:r w:rsidR="005E7B6D" w:rsidRPr="00366787">
        <w:rPr>
          <w:sz w:val="26"/>
          <w:szCs w:val="26"/>
        </w:rPr>
        <w:t xml:space="preserve"> этикетных норм и правил в процессе речевого общения.</w:t>
      </w:r>
    </w:p>
    <w:p w:rsidR="005E7B6D" w:rsidRPr="00366787" w:rsidRDefault="005E7B6D" w:rsidP="00366787">
      <w:pPr>
        <w:spacing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:rsidR="00366787" w:rsidRPr="00366787" w:rsidRDefault="00366787" w:rsidP="006B370E">
      <w:pPr>
        <w:pStyle w:val="50"/>
        <w:shd w:val="clear" w:color="auto" w:fill="auto"/>
        <w:spacing w:after="0" w:line="276" w:lineRule="auto"/>
        <w:ind w:firstLine="0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В результате изучения данного курса ученик должен</w:t>
      </w:r>
      <w:r w:rsidRPr="00366787">
        <w:rPr>
          <w:rStyle w:val="51"/>
          <w:sz w:val="26"/>
          <w:szCs w:val="26"/>
        </w:rPr>
        <w:t xml:space="preserve"> знать/понимать:</w:t>
      </w:r>
    </w:p>
    <w:p w:rsidR="00366787" w:rsidRPr="00366787" w:rsidRDefault="00366787" w:rsidP="00366787">
      <w:pPr>
        <w:pStyle w:val="50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276" w:lineRule="auto"/>
        <w:ind w:left="20" w:firstLine="720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связь языка и истории, культуры русского и других народов;</w:t>
      </w:r>
    </w:p>
    <w:p w:rsidR="00366787" w:rsidRPr="00366787" w:rsidRDefault="00366787" w:rsidP="00366787">
      <w:pPr>
        <w:pStyle w:val="50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смысл понятий: речевая ситуация и ее компоненты, литературный язык, языковая норма, культура речи;</w:t>
      </w:r>
    </w:p>
    <w:p w:rsidR="00366787" w:rsidRPr="00366787" w:rsidRDefault="00366787" w:rsidP="00366787">
      <w:pPr>
        <w:pStyle w:val="50"/>
        <w:numPr>
          <w:ilvl w:val="0"/>
          <w:numId w:val="1"/>
        </w:numPr>
        <w:shd w:val="clear" w:color="auto" w:fill="auto"/>
        <w:tabs>
          <w:tab w:val="left" w:pos="1446"/>
        </w:tabs>
        <w:spacing w:after="6" w:line="276" w:lineRule="auto"/>
        <w:ind w:left="20" w:firstLine="720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основные единицы и уровни языка, их признаки и взаимосвязь;</w:t>
      </w:r>
    </w:p>
    <w:p w:rsidR="00F1531C" w:rsidRPr="00DA4D3D" w:rsidRDefault="00366787" w:rsidP="00DA4D3D">
      <w:pPr>
        <w:pStyle w:val="50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76" w:lineRule="auto"/>
        <w:ind w:left="20" w:right="20" w:firstLine="720"/>
        <w:jc w:val="both"/>
        <w:rPr>
          <w:sz w:val="26"/>
          <w:szCs w:val="26"/>
          <w:lang w:eastAsia="ru-RU"/>
        </w:rPr>
      </w:pPr>
      <w:proofErr w:type="gramStart"/>
      <w:r w:rsidRPr="00366787">
        <w:rPr>
          <w:sz w:val="26"/>
          <w:szCs w:val="26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bookmarkEnd w:id="1"/>
    <w:p w:rsidR="00F1531C" w:rsidRPr="00366787" w:rsidRDefault="00F1531C" w:rsidP="006B370E">
      <w:pPr>
        <w:spacing w:line="276" w:lineRule="auto"/>
        <w:ind w:firstLine="708"/>
        <w:rPr>
          <w:sz w:val="26"/>
          <w:szCs w:val="26"/>
        </w:rPr>
      </w:pPr>
      <w:r w:rsidRPr="006B370E">
        <w:rPr>
          <w:b/>
          <w:sz w:val="26"/>
          <w:szCs w:val="26"/>
        </w:rPr>
        <w:t>уметь</w:t>
      </w:r>
      <w:r w:rsidRPr="00366787">
        <w:rPr>
          <w:sz w:val="26"/>
          <w:szCs w:val="26"/>
        </w:rPr>
        <w:t>: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строить собственное речевое (</w:t>
      </w:r>
      <w:r w:rsidR="006B370E">
        <w:rPr>
          <w:sz w:val="26"/>
          <w:szCs w:val="26"/>
        </w:rPr>
        <w:t xml:space="preserve">монологическое и диалогическое) </w:t>
      </w:r>
      <w:r w:rsidRPr="00366787">
        <w:rPr>
          <w:sz w:val="26"/>
          <w:szCs w:val="26"/>
        </w:rPr>
        <w:t>высказывание в соответствии с целями, содержанием и адресатом;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грамотно отбирать языковые средства, варьировать их с учетом речевой ситуации;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вступать в диалог с собеседником, учитывая условия диалогического общения;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создавать тексты различных стилей и жанров;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владеть различными видами монолога;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свободно и правильно излагать свои мысли в устной и в письменной форме;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соблюдать нормы построения текста;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адекватно выражать свое отношение к фактам и явлениям окружающей действительности, к </w:t>
      </w:r>
      <w:proofErr w:type="gramStart"/>
      <w:r w:rsidRPr="00366787">
        <w:rPr>
          <w:sz w:val="26"/>
          <w:szCs w:val="26"/>
        </w:rPr>
        <w:t>прочитанному</w:t>
      </w:r>
      <w:proofErr w:type="gramEnd"/>
      <w:r w:rsidRPr="00366787">
        <w:rPr>
          <w:sz w:val="26"/>
          <w:szCs w:val="26"/>
        </w:rPr>
        <w:t>, услышанному, увиденному;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соблюдать в практике речевого общения основные нормы современного русского литературного языка (произносительные, лексические, грамматические, правописные, этикетные); </w:t>
      </w:r>
    </w:p>
    <w:p w:rsidR="006B370E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уместно использовать паралингвистические (в</w:t>
      </w:r>
      <w:r w:rsidR="006B370E">
        <w:rPr>
          <w:sz w:val="26"/>
          <w:szCs w:val="26"/>
        </w:rPr>
        <w:t xml:space="preserve">неязыковые) средства общения; </w:t>
      </w:r>
    </w:p>
    <w:p w:rsidR="00F1531C" w:rsidRPr="00366787" w:rsidRDefault="00F1531C" w:rsidP="006B370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 xml:space="preserve">осуществлять речевой самоконтроль; </w:t>
      </w:r>
    </w:p>
    <w:p w:rsidR="00366787" w:rsidRPr="00DA4D3D" w:rsidRDefault="00F1531C" w:rsidP="000824EC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66787">
        <w:rPr>
          <w:sz w:val="26"/>
          <w:szCs w:val="26"/>
        </w:rPr>
        <w:t>оценивать свою речь с точки зрения ее правильности, находить грамматические и речевые ош</w:t>
      </w:r>
      <w:r w:rsidR="006B370E">
        <w:rPr>
          <w:sz w:val="26"/>
          <w:szCs w:val="26"/>
        </w:rPr>
        <w:t>ибки, недочеты и исправлять их.</w:t>
      </w:r>
    </w:p>
    <w:p w:rsidR="000824EC" w:rsidRPr="00FC3222" w:rsidRDefault="000824EC" w:rsidP="00DA4D3D">
      <w:pPr>
        <w:spacing w:line="276" w:lineRule="auto"/>
        <w:ind w:firstLine="709"/>
        <w:rPr>
          <w:b/>
          <w:sz w:val="26"/>
          <w:szCs w:val="26"/>
        </w:rPr>
      </w:pPr>
      <w:r w:rsidRPr="00FC3222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C3222">
        <w:rPr>
          <w:b/>
          <w:sz w:val="26"/>
          <w:szCs w:val="26"/>
        </w:rPr>
        <w:t>для</w:t>
      </w:r>
      <w:proofErr w:type="gramEnd"/>
      <w:r w:rsidRPr="00FC3222">
        <w:rPr>
          <w:b/>
          <w:sz w:val="26"/>
          <w:szCs w:val="26"/>
        </w:rPr>
        <w:t xml:space="preserve">: </w:t>
      </w:r>
    </w:p>
    <w:p w:rsidR="000824EC" w:rsidRPr="00FC3222" w:rsidRDefault="000824EC" w:rsidP="00DA4D3D">
      <w:pPr>
        <w:spacing w:line="276" w:lineRule="auto"/>
        <w:ind w:firstLine="709"/>
        <w:jc w:val="both"/>
        <w:rPr>
          <w:sz w:val="26"/>
          <w:szCs w:val="26"/>
        </w:rPr>
      </w:pPr>
      <w:r w:rsidRPr="00FC3222">
        <w:rPr>
          <w:sz w:val="26"/>
          <w:szCs w:val="26"/>
        </w:rPr>
        <w:t xml:space="preserve">- углубления лингвистических знаний, расширения кругозора в области филологических наук и получения высшего филологического образования; </w:t>
      </w:r>
    </w:p>
    <w:p w:rsidR="000824EC" w:rsidRPr="00FC3222" w:rsidRDefault="000824EC" w:rsidP="00DA4D3D">
      <w:pPr>
        <w:spacing w:line="276" w:lineRule="auto"/>
        <w:ind w:firstLine="709"/>
        <w:jc w:val="both"/>
        <w:rPr>
          <w:sz w:val="26"/>
          <w:szCs w:val="26"/>
        </w:rPr>
      </w:pPr>
      <w:r w:rsidRPr="00FC3222">
        <w:rPr>
          <w:sz w:val="26"/>
          <w:szCs w:val="26"/>
        </w:rPr>
        <w:lastRenderedPageBreak/>
        <w:t xml:space="preserve"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0824EC" w:rsidRPr="00FC3222" w:rsidRDefault="000824EC" w:rsidP="00DA4D3D">
      <w:pPr>
        <w:spacing w:line="276" w:lineRule="auto"/>
        <w:ind w:firstLine="709"/>
        <w:jc w:val="both"/>
        <w:rPr>
          <w:sz w:val="26"/>
          <w:szCs w:val="26"/>
        </w:rPr>
      </w:pPr>
      <w:r w:rsidRPr="00FC3222">
        <w:rPr>
          <w:sz w:val="26"/>
          <w:szCs w:val="26"/>
        </w:rPr>
        <w:t xml:space="preserve">- 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0824EC" w:rsidRPr="00FC3222" w:rsidRDefault="000824EC" w:rsidP="00DA4D3D">
      <w:pPr>
        <w:spacing w:line="276" w:lineRule="auto"/>
        <w:ind w:firstLine="709"/>
        <w:jc w:val="both"/>
        <w:rPr>
          <w:sz w:val="26"/>
          <w:szCs w:val="26"/>
        </w:rPr>
      </w:pPr>
      <w:r w:rsidRPr="00FC3222">
        <w:rPr>
          <w:sz w:val="26"/>
          <w:szCs w:val="26"/>
        </w:rPr>
        <w:t xml:space="preserve">- 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 </w:t>
      </w:r>
    </w:p>
    <w:p w:rsidR="000824EC" w:rsidRPr="00FC3222" w:rsidRDefault="000824EC" w:rsidP="000824EC">
      <w:pPr>
        <w:spacing w:line="276" w:lineRule="auto"/>
        <w:ind w:left="709"/>
        <w:jc w:val="both"/>
        <w:rPr>
          <w:sz w:val="26"/>
          <w:szCs w:val="26"/>
        </w:rPr>
      </w:pPr>
      <w:r w:rsidRPr="00FC3222">
        <w:rPr>
          <w:sz w:val="26"/>
          <w:szCs w:val="26"/>
        </w:rPr>
        <w:t xml:space="preserve">- удовлетворения познавательных интересов в области гуманитарных наук; </w:t>
      </w:r>
    </w:p>
    <w:p w:rsidR="000824EC" w:rsidRPr="00FC3222" w:rsidRDefault="000824EC" w:rsidP="00DA4D3D">
      <w:pPr>
        <w:spacing w:line="276" w:lineRule="auto"/>
        <w:ind w:firstLine="709"/>
        <w:jc w:val="both"/>
        <w:rPr>
          <w:sz w:val="26"/>
          <w:szCs w:val="26"/>
        </w:rPr>
      </w:pPr>
      <w:r w:rsidRPr="00FC3222">
        <w:rPr>
          <w:sz w:val="26"/>
          <w:szCs w:val="26"/>
        </w:rPr>
        <w:t xml:space="preserve">- самообразования и активного участия в производственной, культурной и общественной жизни государства; </w:t>
      </w:r>
    </w:p>
    <w:p w:rsidR="000824EC" w:rsidRPr="00FC3222" w:rsidRDefault="000824EC" w:rsidP="00DA4D3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C3222">
        <w:rPr>
          <w:sz w:val="26"/>
          <w:szCs w:val="26"/>
        </w:rPr>
        <w:t>- приобретения практического опыта деятельности, предшествующей профессиональной, в основе кото</w:t>
      </w:r>
      <w:r>
        <w:rPr>
          <w:sz w:val="26"/>
          <w:szCs w:val="26"/>
        </w:rPr>
        <w:t>рой лежит данный курс</w:t>
      </w:r>
      <w:r w:rsidRPr="00FC3222">
        <w:rPr>
          <w:sz w:val="26"/>
          <w:szCs w:val="26"/>
        </w:rPr>
        <w:t>.</w:t>
      </w:r>
    </w:p>
    <w:p w:rsidR="00366787" w:rsidRDefault="00366787" w:rsidP="00D41477">
      <w:pPr>
        <w:spacing w:line="276" w:lineRule="auto"/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366787" w:rsidRDefault="00366787" w:rsidP="00D41477">
      <w:pPr>
        <w:spacing w:line="276" w:lineRule="auto"/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6BF1" w:rsidRDefault="00EF6BF1" w:rsidP="00151A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1A9C" w:rsidRPr="00A762F0" w:rsidRDefault="00AA1067" w:rsidP="00151A9C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0824EC" w:rsidRPr="00A762F0">
        <w:rPr>
          <w:b/>
          <w:caps/>
          <w:sz w:val="26"/>
          <w:szCs w:val="26"/>
        </w:rPr>
        <w:lastRenderedPageBreak/>
        <w:t>Список литературы</w:t>
      </w:r>
    </w:p>
    <w:p w:rsidR="00AA1067" w:rsidRPr="00EF6BF1" w:rsidRDefault="00AA1067">
      <w:pPr>
        <w:rPr>
          <w:b/>
          <w:sz w:val="26"/>
          <w:szCs w:val="26"/>
        </w:rPr>
      </w:pPr>
    </w:p>
    <w:p w:rsidR="00DA4D3D" w:rsidRPr="00EF6BF1" w:rsidRDefault="00DA4D3D" w:rsidP="00DA4D3D">
      <w:pPr>
        <w:numPr>
          <w:ilvl w:val="0"/>
          <w:numId w:val="14"/>
        </w:numPr>
        <w:spacing w:line="276" w:lineRule="auto"/>
        <w:ind w:right="-144"/>
        <w:rPr>
          <w:sz w:val="26"/>
          <w:szCs w:val="26"/>
        </w:rPr>
      </w:pPr>
      <w:proofErr w:type="spellStart"/>
      <w:r w:rsidRPr="00EF6BF1">
        <w:rPr>
          <w:sz w:val="26"/>
          <w:szCs w:val="26"/>
        </w:rPr>
        <w:t>Вагаков</w:t>
      </w:r>
      <w:proofErr w:type="spellEnd"/>
      <w:r w:rsidRPr="00EF6BF1">
        <w:rPr>
          <w:sz w:val="26"/>
          <w:szCs w:val="26"/>
        </w:rPr>
        <w:t xml:space="preserve">  Д. Риторика.- </w:t>
      </w:r>
      <w:r>
        <w:rPr>
          <w:sz w:val="26"/>
          <w:szCs w:val="26"/>
        </w:rPr>
        <w:t>М., 20</w:t>
      </w:r>
      <w:r w:rsidRPr="00EF6BF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EF6BF1">
        <w:rPr>
          <w:sz w:val="26"/>
          <w:szCs w:val="26"/>
        </w:rPr>
        <w:t>.</w:t>
      </w:r>
    </w:p>
    <w:p w:rsidR="00DA4D3D" w:rsidRPr="00EF6BF1" w:rsidRDefault="00DA4D3D" w:rsidP="00DA4D3D">
      <w:pPr>
        <w:numPr>
          <w:ilvl w:val="0"/>
          <w:numId w:val="14"/>
        </w:numPr>
        <w:spacing w:line="276" w:lineRule="auto"/>
        <w:ind w:right="-144"/>
        <w:rPr>
          <w:sz w:val="26"/>
          <w:szCs w:val="26"/>
        </w:rPr>
      </w:pPr>
      <w:proofErr w:type="spellStart"/>
      <w:r w:rsidRPr="00EF6BF1">
        <w:rPr>
          <w:sz w:val="26"/>
          <w:szCs w:val="26"/>
        </w:rPr>
        <w:t>Ладыженская</w:t>
      </w:r>
      <w:proofErr w:type="spellEnd"/>
      <w:r w:rsidRPr="00EF6BF1">
        <w:rPr>
          <w:sz w:val="26"/>
          <w:szCs w:val="26"/>
        </w:rPr>
        <w:t xml:space="preserve"> Т. А. Рито</w:t>
      </w:r>
      <w:r>
        <w:rPr>
          <w:sz w:val="26"/>
          <w:szCs w:val="26"/>
        </w:rPr>
        <w:t>рика в школе и жизни. -  М.: 20</w:t>
      </w:r>
      <w:r w:rsidRPr="00EF6BF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EF6BF1">
        <w:rPr>
          <w:sz w:val="26"/>
          <w:szCs w:val="26"/>
        </w:rPr>
        <w:t>.</w:t>
      </w:r>
    </w:p>
    <w:p w:rsidR="00DA4D3D" w:rsidRDefault="00DA4D3D" w:rsidP="00DA4D3D">
      <w:pPr>
        <w:numPr>
          <w:ilvl w:val="0"/>
          <w:numId w:val="14"/>
        </w:numPr>
        <w:spacing w:line="276" w:lineRule="auto"/>
        <w:ind w:right="-144"/>
        <w:rPr>
          <w:sz w:val="26"/>
          <w:szCs w:val="26"/>
        </w:rPr>
      </w:pPr>
      <w:r w:rsidRPr="00EF6BF1">
        <w:rPr>
          <w:sz w:val="26"/>
          <w:szCs w:val="26"/>
        </w:rPr>
        <w:t>Львов В. В. Школьный орфоэпический с</w:t>
      </w:r>
      <w:r>
        <w:rPr>
          <w:sz w:val="26"/>
          <w:szCs w:val="26"/>
        </w:rPr>
        <w:t>ловарь русского языка. – М.: 2014.</w:t>
      </w:r>
    </w:p>
    <w:p w:rsidR="00DA4D3D" w:rsidRDefault="00DA4D3D" w:rsidP="00DA4D3D">
      <w:pPr>
        <w:numPr>
          <w:ilvl w:val="0"/>
          <w:numId w:val="14"/>
        </w:numPr>
        <w:spacing w:line="276" w:lineRule="auto"/>
        <w:ind w:right="-144"/>
        <w:rPr>
          <w:sz w:val="26"/>
          <w:szCs w:val="26"/>
        </w:rPr>
      </w:pPr>
      <w:r w:rsidRPr="00EF6BF1">
        <w:rPr>
          <w:sz w:val="26"/>
          <w:szCs w:val="26"/>
        </w:rPr>
        <w:t>Милославский И. Г. Культура речи</w:t>
      </w:r>
      <w:r>
        <w:rPr>
          <w:sz w:val="26"/>
          <w:szCs w:val="26"/>
        </w:rPr>
        <w:t xml:space="preserve"> и русская грамматика. – М.: 2012.</w:t>
      </w:r>
    </w:p>
    <w:p w:rsidR="00DA4D3D" w:rsidRPr="00EF6BF1" w:rsidRDefault="00DA4D3D" w:rsidP="00DA4D3D">
      <w:pPr>
        <w:numPr>
          <w:ilvl w:val="0"/>
          <w:numId w:val="14"/>
        </w:numPr>
        <w:spacing w:line="276" w:lineRule="auto"/>
        <w:ind w:right="-144"/>
        <w:rPr>
          <w:sz w:val="26"/>
          <w:szCs w:val="26"/>
        </w:rPr>
      </w:pPr>
      <w:r w:rsidRPr="00EF6BF1">
        <w:rPr>
          <w:sz w:val="26"/>
          <w:szCs w:val="26"/>
        </w:rPr>
        <w:t xml:space="preserve">Скворцов Л. И. </w:t>
      </w:r>
      <w:r>
        <w:rPr>
          <w:sz w:val="26"/>
          <w:szCs w:val="26"/>
        </w:rPr>
        <w:t>Культура русской речи. Словарь-</w:t>
      </w:r>
      <w:r w:rsidRPr="00EF6BF1">
        <w:rPr>
          <w:sz w:val="26"/>
          <w:szCs w:val="26"/>
        </w:rPr>
        <w:t>спра</w:t>
      </w:r>
      <w:r>
        <w:rPr>
          <w:sz w:val="26"/>
          <w:szCs w:val="26"/>
        </w:rPr>
        <w:t>вочник. – М.: 201</w:t>
      </w:r>
      <w:r w:rsidRPr="00EF6BF1">
        <w:rPr>
          <w:sz w:val="26"/>
          <w:szCs w:val="26"/>
        </w:rPr>
        <w:t>3.</w:t>
      </w:r>
      <w:r w:rsidRPr="00EF6BF1">
        <w:rPr>
          <w:sz w:val="26"/>
          <w:szCs w:val="26"/>
        </w:rPr>
        <w:br/>
      </w:r>
    </w:p>
    <w:p w:rsidR="00EF6BF1" w:rsidRPr="00EF6BF1" w:rsidRDefault="00EF6BF1" w:rsidP="00EF6BF1">
      <w:pPr>
        <w:ind w:left="-284" w:right="-144"/>
      </w:pPr>
    </w:p>
    <w:p w:rsidR="00E530A7" w:rsidRPr="00112E59" w:rsidRDefault="00E530A7" w:rsidP="00F0563F">
      <w:pPr>
        <w:ind w:left="-284" w:right="-144"/>
      </w:pPr>
    </w:p>
    <w:sectPr w:rsidR="00E530A7" w:rsidRPr="00112E59" w:rsidSect="00EF6BF1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92" w:rsidRDefault="00B20F92" w:rsidP="009A7E9F">
      <w:r>
        <w:separator/>
      </w:r>
    </w:p>
  </w:endnote>
  <w:endnote w:type="continuationSeparator" w:id="0">
    <w:p w:rsidR="00B20F92" w:rsidRDefault="00B20F92" w:rsidP="009A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92" w:rsidRDefault="00B20F92" w:rsidP="009A7E9F">
      <w:r>
        <w:separator/>
      </w:r>
    </w:p>
  </w:footnote>
  <w:footnote w:type="continuationSeparator" w:id="0">
    <w:p w:rsidR="00B20F92" w:rsidRDefault="00B20F92" w:rsidP="009A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9F" w:rsidRDefault="000B55FF">
    <w:pPr>
      <w:pStyle w:val="a9"/>
      <w:jc w:val="center"/>
    </w:pPr>
    <w:r>
      <w:fldChar w:fldCharType="begin"/>
    </w:r>
    <w:r w:rsidR="00CD4C32">
      <w:instrText xml:space="preserve"> PAGE   \* MERGEFORMAT </w:instrText>
    </w:r>
    <w:r>
      <w:fldChar w:fldCharType="separate"/>
    </w:r>
    <w:r w:rsidR="00057A30">
      <w:rPr>
        <w:noProof/>
      </w:rPr>
      <w:t>2</w:t>
    </w:r>
    <w:r>
      <w:rPr>
        <w:noProof/>
      </w:rPr>
      <w:fldChar w:fldCharType="end"/>
    </w:r>
  </w:p>
  <w:p w:rsidR="009A7E9F" w:rsidRDefault="009A7E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AF"/>
    <w:multiLevelType w:val="multilevel"/>
    <w:tmpl w:val="BE1603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D22756"/>
    <w:multiLevelType w:val="hybridMultilevel"/>
    <w:tmpl w:val="77B02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665B0E"/>
    <w:multiLevelType w:val="hybridMultilevel"/>
    <w:tmpl w:val="F1D2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07E1"/>
    <w:multiLevelType w:val="hybridMultilevel"/>
    <w:tmpl w:val="FB3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A30DF"/>
    <w:multiLevelType w:val="multilevel"/>
    <w:tmpl w:val="3F9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4691E"/>
    <w:multiLevelType w:val="hybridMultilevel"/>
    <w:tmpl w:val="C80E477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47681C36"/>
    <w:multiLevelType w:val="hybridMultilevel"/>
    <w:tmpl w:val="66D42D9A"/>
    <w:lvl w:ilvl="0" w:tplc="CD3054E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257EA"/>
    <w:multiLevelType w:val="hybridMultilevel"/>
    <w:tmpl w:val="2E863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258AB"/>
    <w:multiLevelType w:val="hybridMultilevel"/>
    <w:tmpl w:val="207E0D12"/>
    <w:lvl w:ilvl="0" w:tplc="955A1E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6313205"/>
    <w:multiLevelType w:val="hybridMultilevel"/>
    <w:tmpl w:val="508A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11DBB"/>
    <w:multiLevelType w:val="hybridMultilevel"/>
    <w:tmpl w:val="8D6E5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A9C"/>
    <w:rsid w:val="000106E7"/>
    <w:rsid w:val="000569F9"/>
    <w:rsid w:val="00057A30"/>
    <w:rsid w:val="000824EC"/>
    <w:rsid w:val="000A65A3"/>
    <w:rsid w:val="000B55FF"/>
    <w:rsid w:val="000F00DB"/>
    <w:rsid w:val="000F16C9"/>
    <w:rsid w:val="00112E59"/>
    <w:rsid w:val="00133308"/>
    <w:rsid w:val="001448EB"/>
    <w:rsid w:val="00151A9C"/>
    <w:rsid w:val="001B5C18"/>
    <w:rsid w:val="001B7C2F"/>
    <w:rsid w:val="001C1EAB"/>
    <w:rsid w:val="001D44D7"/>
    <w:rsid w:val="001D7CC9"/>
    <w:rsid w:val="00203B30"/>
    <w:rsid w:val="00265C4A"/>
    <w:rsid w:val="002A1DD0"/>
    <w:rsid w:val="002F5668"/>
    <w:rsid w:val="00361297"/>
    <w:rsid w:val="00366787"/>
    <w:rsid w:val="00380CAA"/>
    <w:rsid w:val="003B1B2C"/>
    <w:rsid w:val="003B36B9"/>
    <w:rsid w:val="003E7772"/>
    <w:rsid w:val="003E7E4B"/>
    <w:rsid w:val="003F715A"/>
    <w:rsid w:val="004172A9"/>
    <w:rsid w:val="00491F18"/>
    <w:rsid w:val="004D4E1D"/>
    <w:rsid w:val="005738F1"/>
    <w:rsid w:val="005A0434"/>
    <w:rsid w:val="005B64D4"/>
    <w:rsid w:val="005C3180"/>
    <w:rsid w:val="005D6B8E"/>
    <w:rsid w:val="005E7B6D"/>
    <w:rsid w:val="00613650"/>
    <w:rsid w:val="00680EC4"/>
    <w:rsid w:val="00693A6B"/>
    <w:rsid w:val="006B370E"/>
    <w:rsid w:val="006F28F5"/>
    <w:rsid w:val="00716D07"/>
    <w:rsid w:val="0072081C"/>
    <w:rsid w:val="007F4779"/>
    <w:rsid w:val="00805EE0"/>
    <w:rsid w:val="008432BE"/>
    <w:rsid w:val="008604A2"/>
    <w:rsid w:val="008713CD"/>
    <w:rsid w:val="008728EF"/>
    <w:rsid w:val="008A44E4"/>
    <w:rsid w:val="0090310D"/>
    <w:rsid w:val="009156C4"/>
    <w:rsid w:val="00926DFC"/>
    <w:rsid w:val="00985291"/>
    <w:rsid w:val="009A7E9F"/>
    <w:rsid w:val="00A558DD"/>
    <w:rsid w:val="00A762F0"/>
    <w:rsid w:val="00A80FDE"/>
    <w:rsid w:val="00A924BB"/>
    <w:rsid w:val="00AA1067"/>
    <w:rsid w:val="00AB22C6"/>
    <w:rsid w:val="00AB538B"/>
    <w:rsid w:val="00AB72FC"/>
    <w:rsid w:val="00AD62A0"/>
    <w:rsid w:val="00AF7AB1"/>
    <w:rsid w:val="00B07155"/>
    <w:rsid w:val="00B20F92"/>
    <w:rsid w:val="00BB4F93"/>
    <w:rsid w:val="00BC414C"/>
    <w:rsid w:val="00C0452F"/>
    <w:rsid w:val="00CD4C32"/>
    <w:rsid w:val="00CE4149"/>
    <w:rsid w:val="00CF4830"/>
    <w:rsid w:val="00D14CF7"/>
    <w:rsid w:val="00D26977"/>
    <w:rsid w:val="00D32532"/>
    <w:rsid w:val="00D41477"/>
    <w:rsid w:val="00D54960"/>
    <w:rsid w:val="00D80584"/>
    <w:rsid w:val="00DA4D3D"/>
    <w:rsid w:val="00DD7D7D"/>
    <w:rsid w:val="00E530A7"/>
    <w:rsid w:val="00E95DE8"/>
    <w:rsid w:val="00EC3CBD"/>
    <w:rsid w:val="00ED6641"/>
    <w:rsid w:val="00EF3C2C"/>
    <w:rsid w:val="00EF6BF1"/>
    <w:rsid w:val="00F0563F"/>
    <w:rsid w:val="00F1531C"/>
    <w:rsid w:val="00F17F6B"/>
    <w:rsid w:val="00F2459C"/>
    <w:rsid w:val="00F271F9"/>
    <w:rsid w:val="00F32B2E"/>
    <w:rsid w:val="00F42884"/>
    <w:rsid w:val="00F45412"/>
    <w:rsid w:val="00F474FC"/>
    <w:rsid w:val="00F6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5DE8"/>
    <w:pPr>
      <w:keepNext/>
      <w:ind w:right="-144"/>
      <w:jc w:val="center"/>
      <w:outlineLvl w:val="0"/>
    </w:pPr>
    <w:rPr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151A9C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151A9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151A9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151A9C"/>
    <w:rPr>
      <w:rFonts w:ascii="Georgia" w:hAnsi="Georgia" w:cs="Georg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417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2F566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F5668"/>
    <w:pPr>
      <w:shd w:val="clear" w:color="auto" w:fill="FFFFFF"/>
      <w:spacing w:before="3360" w:line="317" w:lineRule="exact"/>
      <w:jc w:val="center"/>
      <w:outlineLvl w:val="0"/>
    </w:pPr>
    <w:rPr>
      <w:sz w:val="27"/>
      <w:szCs w:val="27"/>
      <w:lang/>
    </w:rPr>
  </w:style>
  <w:style w:type="character" w:customStyle="1" w:styleId="5">
    <w:name w:val="Основной текст (5)_"/>
    <w:link w:val="50"/>
    <w:locked/>
    <w:rsid w:val="002F566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5668"/>
    <w:pPr>
      <w:shd w:val="clear" w:color="auto" w:fill="FFFFFF"/>
      <w:spacing w:after="2520" w:line="317" w:lineRule="exact"/>
      <w:ind w:hanging="360"/>
      <w:jc w:val="right"/>
    </w:pPr>
    <w:rPr>
      <w:sz w:val="27"/>
      <w:szCs w:val="27"/>
      <w:lang/>
    </w:rPr>
  </w:style>
  <w:style w:type="character" w:customStyle="1" w:styleId="51">
    <w:name w:val="Основной текст (5) + Полужирный"/>
    <w:rsid w:val="002F566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styleId="a4">
    <w:name w:val="No Spacing"/>
    <w:link w:val="a5"/>
    <w:uiPriority w:val="99"/>
    <w:qFormat/>
    <w:rsid w:val="00F271F9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1B7C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95DE8"/>
    <w:rPr>
      <w:rFonts w:ascii="Times New Roman" w:eastAsia="Times New Roman" w:hAnsi="Times New Roman"/>
      <w:sz w:val="32"/>
    </w:rPr>
  </w:style>
  <w:style w:type="paragraph" w:styleId="a7">
    <w:name w:val="Normal (Web)"/>
    <w:basedOn w:val="a"/>
    <w:uiPriority w:val="99"/>
    <w:semiHidden/>
    <w:unhideWhenUsed/>
    <w:rsid w:val="00AF7AB1"/>
    <w:pPr>
      <w:spacing w:before="100" w:beforeAutospacing="1" w:after="100" w:afterAutospacing="1"/>
    </w:pPr>
  </w:style>
  <w:style w:type="paragraph" w:customStyle="1" w:styleId="c16">
    <w:name w:val="c16"/>
    <w:basedOn w:val="a"/>
    <w:rsid w:val="00805EE0"/>
    <w:pPr>
      <w:spacing w:before="100" w:beforeAutospacing="1" w:after="100" w:afterAutospacing="1"/>
    </w:pPr>
  </w:style>
  <w:style w:type="character" w:customStyle="1" w:styleId="c10">
    <w:name w:val="c10"/>
    <w:rsid w:val="00805EE0"/>
  </w:style>
  <w:style w:type="character" w:styleId="a8">
    <w:name w:val="Hyperlink"/>
    <w:uiPriority w:val="99"/>
    <w:unhideWhenUsed/>
    <w:rsid w:val="00E530A7"/>
    <w:rPr>
      <w:color w:val="0000FF"/>
      <w:u w:val="single"/>
    </w:rPr>
  </w:style>
  <w:style w:type="paragraph" w:customStyle="1" w:styleId="Default">
    <w:name w:val="Default"/>
    <w:uiPriority w:val="99"/>
    <w:rsid w:val="00693A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693A6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unhideWhenUsed/>
    <w:rsid w:val="009A7E9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9A7E9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A7E9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9A7E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44</cp:revision>
  <cp:lastPrinted>2020-02-17T05:17:00Z</cp:lastPrinted>
  <dcterms:created xsi:type="dcterms:W3CDTF">2015-01-07T16:04:00Z</dcterms:created>
  <dcterms:modified xsi:type="dcterms:W3CDTF">2020-02-17T05:20:00Z</dcterms:modified>
</cp:coreProperties>
</file>