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77" w:rsidRDefault="00136609" w:rsidP="000D3DE8">
      <w:pPr>
        <w:tabs>
          <w:tab w:val="left" w:pos="6435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  <w:sectPr w:rsidR="00CF1277" w:rsidSect="009E1EED">
          <w:footerReference w:type="default" r:id="rId7"/>
          <w:pgSz w:w="11906" w:h="16838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-407035</wp:posOffset>
            </wp:positionV>
            <wp:extent cx="7200900" cy="10172700"/>
            <wp:effectExtent l="19050" t="0" r="0" b="0"/>
            <wp:wrapThrough wrapText="bothSides">
              <wp:wrapPolygon edited="0">
                <wp:start x="-57" y="0"/>
                <wp:lineTo x="-57" y="21560"/>
                <wp:lineTo x="21600" y="21560"/>
                <wp:lineTo x="21600" y="0"/>
                <wp:lineTo x="-57" y="0"/>
              </wp:wrapPolygon>
            </wp:wrapThrough>
            <wp:docPr id="1" name="Рисунок 1" descr="E:\Итоговый вариант программ\сканы последние\шахм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тоговый вариант программ\сканы последние\шахматы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4105" b="1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277" w:rsidRPr="00CF1277" w:rsidRDefault="00CF1277" w:rsidP="00CF1277">
      <w:pPr>
        <w:suppressAutoHyphens/>
        <w:jc w:val="center"/>
        <w:rPr>
          <w:rFonts w:ascii="Times New Roman" w:eastAsia="AR PL KaitiM GB" w:hAnsi="Times New Roman" w:cs="font292"/>
          <w:b/>
          <w:kern w:val="1"/>
          <w:sz w:val="28"/>
          <w:szCs w:val="28"/>
        </w:rPr>
      </w:pPr>
      <w:r w:rsidRPr="00CF1277">
        <w:rPr>
          <w:rFonts w:ascii="Times New Roman" w:eastAsia="AR PL KaitiM GB" w:hAnsi="Times New Roman" w:cs="font292"/>
          <w:b/>
          <w:kern w:val="1"/>
          <w:sz w:val="28"/>
          <w:szCs w:val="28"/>
        </w:rPr>
        <w:lastRenderedPageBreak/>
        <w:t xml:space="preserve">Содержание </w:t>
      </w:r>
    </w:p>
    <w:tbl>
      <w:tblPr>
        <w:tblW w:w="0" w:type="auto"/>
        <w:tblLook w:val="04A0"/>
      </w:tblPr>
      <w:tblGrid>
        <w:gridCol w:w="1101"/>
        <w:gridCol w:w="6945"/>
        <w:gridCol w:w="1525"/>
      </w:tblGrid>
      <w:tr w:rsidR="00CF1277" w:rsidRPr="00CF1277" w:rsidTr="00613CDD">
        <w:tc>
          <w:tcPr>
            <w:tcW w:w="1101" w:type="dxa"/>
          </w:tcPr>
          <w:p w:rsidR="00CF1277" w:rsidRPr="00CF1277" w:rsidRDefault="00CF1277" w:rsidP="00CF1277">
            <w:pPr>
              <w:suppressAutoHyphens/>
              <w:spacing w:line="480" w:lineRule="auto"/>
              <w:jc w:val="center"/>
              <w:rPr>
                <w:rFonts w:ascii="Times New Roman" w:eastAsia="AR PL KaitiM GB" w:hAnsi="Times New Roman" w:cs="font292"/>
                <w:kern w:val="1"/>
                <w:sz w:val="26"/>
                <w:szCs w:val="26"/>
              </w:rPr>
            </w:pPr>
            <w:r w:rsidRPr="00CF1277">
              <w:rPr>
                <w:rFonts w:ascii="Times New Roman" w:eastAsia="AR PL KaitiM GB" w:hAnsi="Times New Roman" w:cs="font292"/>
                <w:kern w:val="1"/>
                <w:sz w:val="26"/>
                <w:szCs w:val="26"/>
              </w:rPr>
              <w:t>1</w:t>
            </w:r>
          </w:p>
        </w:tc>
        <w:tc>
          <w:tcPr>
            <w:tcW w:w="6945" w:type="dxa"/>
          </w:tcPr>
          <w:p w:rsidR="00CF1277" w:rsidRPr="00CF1277" w:rsidRDefault="00CF1277" w:rsidP="00CF1277">
            <w:pPr>
              <w:suppressAutoHyphens/>
              <w:spacing w:line="480" w:lineRule="auto"/>
              <w:jc w:val="both"/>
              <w:rPr>
                <w:rFonts w:ascii="Times New Roman" w:eastAsia="AR PL KaitiM GB" w:hAnsi="Times New Roman" w:cs="font292"/>
                <w:kern w:val="1"/>
                <w:sz w:val="26"/>
                <w:szCs w:val="26"/>
              </w:rPr>
            </w:pPr>
            <w:r w:rsidRPr="00CF1277">
              <w:rPr>
                <w:rFonts w:ascii="Times New Roman" w:eastAsia="AR PL KaitiM GB" w:hAnsi="Times New Roman" w:cs="font292"/>
                <w:kern w:val="1"/>
                <w:sz w:val="26"/>
                <w:szCs w:val="26"/>
              </w:rPr>
              <w:t>Результаты освоения курса внеурочной деятельности</w:t>
            </w:r>
          </w:p>
        </w:tc>
        <w:tc>
          <w:tcPr>
            <w:tcW w:w="1525" w:type="dxa"/>
          </w:tcPr>
          <w:p w:rsidR="00CF1277" w:rsidRPr="00CF1277" w:rsidRDefault="00CF1277" w:rsidP="00CF1277">
            <w:pPr>
              <w:suppressAutoHyphens/>
              <w:spacing w:line="480" w:lineRule="auto"/>
              <w:jc w:val="center"/>
              <w:rPr>
                <w:rFonts w:ascii="Times New Roman" w:eastAsia="AR PL KaitiM GB" w:hAnsi="Times New Roman" w:cs="font292"/>
                <w:kern w:val="1"/>
                <w:sz w:val="26"/>
                <w:szCs w:val="26"/>
              </w:rPr>
            </w:pPr>
            <w:r w:rsidRPr="00CF1277">
              <w:rPr>
                <w:rFonts w:ascii="Times New Roman" w:eastAsia="AR PL KaitiM GB" w:hAnsi="Times New Roman" w:cs="font292"/>
                <w:kern w:val="1"/>
                <w:sz w:val="26"/>
                <w:szCs w:val="26"/>
              </w:rPr>
              <w:t>3</w:t>
            </w:r>
          </w:p>
        </w:tc>
      </w:tr>
      <w:tr w:rsidR="00CF1277" w:rsidRPr="00CF1277" w:rsidTr="00613CDD">
        <w:tc>
          <w:tcPr>
            <w:tcW w:w="1101" w:type="dxa"/>
          </w:tcPr>
          <w:p w:rsidR="00CF1277" w:rsidRPr="00CF1277" w:rsidRDefault="00CF1277" w:rsidP="00CF1277">
            <w:pPr>
              <w:suppressAutoHyphens/>
              <w:spacing w:line="480" w:lineRule="auto"/>
              <w:jc w:val="center"/>
              <w:rPr>
                <w:rFonts w:ascii="Times New Roman" w:eastAsia="AR PL KaitiM GB" w:hAnsi="Times New Roman" w:cs="font292"/>
                <w:kern w:val="1"/>
                <w:sz w:val="26"/>
                <w:szCs w:val="26"/>
              </w:rPr>
            </w:pPr>
            <w:r w:rsidRPr="00CF1277">
              <w:rPr>
                <w:rFonts w:ascii="Times New Roman" w:eastAsia="AR PL KaitiM GB" w:hAnsi="Times New Roman" w:cs="font292"/>
                <w:kern w:val="1"/>
                <w:sz w:val="26"/>
                <w:szCs w:val="26"/>
              </w:rPr>
              <w:t>2</w:t>
            </w:r>
          </w:p>
        </w:tc>
        <w:tc>
          <w:tcPr>
            <w:tcW w:w="6945" w:type="dxa"/>
          </w:tcPr>
          <w:p w:rsidR="00CF1277" w:rsidRPr="00CF1277" w:rsidRDefault="00CF1277" w:rsidP="00CF1277">
            <w:pPr>
              <w:suppressAutoHyphens/>
              <w:spacing w:line="480" w:lineRule="auto"/>
              <w:jc w:val="both"/>
              <w:rPr>
                <w:rFonts w:ascii="Times New Roman" w:eastAsia="AR PL KaitiM GB" w:hAnsi="Times New Roman" w:cs="font292"/>
                <w:kern w:val="1"/>
                <w:sz w:val="26"/>
                <w:szCs w:val="26"/>
              </w:rPr>
            </w:pPr>
            <w:r w:rsidRPr="00CF1277">
              <w:rPr>
                <w:rFonts w:ascii="Times New Roman" w:eastAsia="AR PL KaitiM GB" w:hAnsi="Times New Roman" w:cs="font292"/>
                <w:kern w:val="1"/>
                <w:sz w:val="26"/>
                <w:szCs w:val="26"/>
              </w:rPr>
              <w:t>Содержание курса внеурочной деятельности  с указанием форм организации и видов деятельности</w:t>
            </w:r>
          </w:p>
        </w:tc>
        <w:tc>
          <w:tcPr>
            <w:tcW w:w="1525" w:type="dxa"/>
          </w:tcPr>
          <w:p w:rsidR="00CF1277" w:rsidRPr="00CF1277" w:rsidRDefault="00CF1277" w:rsidP="00CF1277">
            <w:pPr>
              <w:suppressAutoHyphens/>
              <w:spacing w:line="480" w:lineRule="auto"/>
              <w:jc w:val="center"/>
              <w:rPr>
                <w:rFonts w:ascii="Times New Roman" w:eastAsia="AR PL KaitiM GB" w:hAnsi="Times New Roman" w:cs="font292"/>
                <w:kern w:val="1"/>
                <w:sz w:val="26"/>
                <w:szCs w:val="26"/>
              </w:rPr>
            </w:pPr>
            <w:r w:rsidRPr="00CF1277">
              <w:rPr>
                <w:rFonts w:ascii="Times New Roman" w:eastAsia="AR PL KaitiM GB" w:hAnsi="Times New Roman" w:cs="font292"/>
                <w:kern w:val="1"/>
                <w:sz w:val="26"/>
                <w:szCs w:val="26"/>
              </w:rPr>
              <w:t>5</w:t>
            </w:r>
          </w:p>
        </w:tc>
      </w:tr>
      <w:tr w:rsidR="00CF1277" w:rsidRPr="00CF1277" w:rsidTr="00613CDD">
        <w:tc>
          <w:tcPr>
            <w:tcW w:w="1101" w:type="dxa"/>
          </w:tcPr>
          <w:p w:rsidR="00CF1277" w:rsidRPr="00CF1277" w:rsidRDefault="00CF1277" w:rsidP="00CF1277">
            <w:pPr>
              <w:suppressAutoHyphens/>
              <w:spacing w:line="480" w:lineRule="auto"/>
              <w:jc w:val="center"/>
              <w:rPr>
                <w:rFonts w:ascii="Times New Roman" w:eastAsia="AR PL KaitiM GB" w:hAnsi="Times New Roman" w:cs="font292"/>
                <w:kern w:val="1"/>
                <w:sz w:val="26"/>
                <w:szCs w:val="26"/>
              </w:rPr>
            </w:pPr>
            <w:r w:rsidRPr="00CF1277">
              <w:rPr>
                <w:rFonts w:ascii="Times New Roman" w:eastAsia="AR PL KaitiM GB" w:hAnsi="Times New Roman" w:cs="font292"/>
                <w:kern w:val="1"/>
                <w:sz w:val="26"/>
                <w:szCs w:val="26"/>
              </w:rPr>
              <w:t>3</w:t>
            </w:r>
          </w:p>
        </w:tc>
        <w:tc>
          <w:tcPr>
            <w:tcW w:w="6945" w:type="dxa"/>
          </w:tcPr>
          <w:p w:rsidR="00CF1277" w:rsidRPr="00CF1277" w:rsidRDefault="00CF1277" w:rsidP="00CF1277">
            <w:pPr>
              <w:suppressAutoHyphens/>
              <w:spacing w:line="480" w:lineRule="auto"/>
              <w:jc w:val="both"/>
              <w:rPr>
                <w:rFonts w:ascii="Times New Roman" w:eastAsia="AR PL KaitiM GB" w:hAnsi="Times New Roman" w:cs="font292"/>
                <w:kern w:val="1"/>
                <w:sz w:val="26"/>
                <w:szCs w:val="26"/>
              </w:rPr>
            </w:pPr>
            <w:r w:rsidRPr="00CF1277">
              <w:rPr>
                <w:rFonts w:ascii="Times New Roman" w:eastAsia="AR PL KaitiM GB" w:hAnsi="Times New Roman" w:cs="Times New Roman"/>
                <w:kern w:val="1"/>
                <w:sz w:val="26"/>
                <w:szCs w:val="26"/>
              </w:rPr>
              <w:t>Тематическое планирование</w:t>
            </w:r>
          </w:p>
        </w:tc>
        <w:tc>
          <w:tcPr>
            <w:tcW w:w="1525" w:type="dxa"/>
          </w:tcPr>
          <w:p w:rsidR="00CF1277" w:rsidRPr="00CF1277" w:rsidRDefault="00CF1277" w:rsidP="00CF1277">
            <w:pPr>
              <w:suppressAutoHyphens/>
              <w:spacing w:line="480" w:lineRule="auto"/>
              <w:jc w:val="center"/>
              <w:rPr>
                <w:rFonts w:ascii="Times New Roman" w:eastAsia="AR PL KaitiM GB" w:hAnsi="Times New Roman" w:cs="font292"/>
                <w:kern w:val="1"/>
                <w:sz w:val="26"/>
                <w:szCs w:val="26"/>
              </w:rPr>
            </w:pPr>
            <w:r w:rsidRPr="00CF1277">
              <w:rPr>
                <w:rFonts w:ascii="Times New Roman" w:eastAsia="AR PL KaitiM GB" w:hAnsi="Times New Roman" w:cs="font292"/>
                <w:kern w:val="1"/>
                <w:sz w:val="26"/>
                <w:szCs w:val="26"/>
              </w:rPr>
              <w:t>1</w:t>
            </w:r>
            <w:r>
              <w:rPr>
                <w:rFonts w:ascii="Times New Roman" w:eastAsia="AR PL KaitiM GB" w:hAnsi="Times New Roman" w:cs="font292"/>
                <w:kern w:val="1"/>
                <w:sz w:val="26"/>
                <w:szCs w:val="26"/>
              </w:rPr>
              <w:t>1</w:t>
            </w:r>
          </w:p>
        </w:tc>
      </w:tr>
    </w:tbl>
    <w:p w:rsidR="004C32BA" w:rsidRPr="008518EC" w:rsidRDefault="004C32BA" w:rsidP="004C32BA">
      <w:pPr>
        <w:tabs>
          <w:tab w:val="left" w:pos="6435"/>
        </w:tabs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C32BA" w:rsidRPr="008518EC" w:rsidRDefault="004C32BA" w:rsidP="004C32BA">
      <w:pPr>
        <w:tabs>
          <w:tab w:val="left" w:pos="6435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C32BA" w:rsidRDefault="004C32BA" w:rsidP="004C32BA">
      <w:pPr>
        <w:tabs>
          <w:tab w:val="left" w:pos="6435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C32BA" w:rsidRDefault="004C32BA" w:rsidP="004C32BA">
      <w:pPr>
        <w:tabs>
          <w:tab w:val="left" w:pos="6435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C32BA" w:rsidRDefault="004C32BA" w:rsidP="004C32BA">
      <w:pPr>
        <w:tabs>
          <w:tab w:val="left" w:pos="6435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C32BA" w:rsidRDefault="004C32BA" w:rsidP="004C32BA">
      <w:pPr>
        <w:tabs>
          <w:tab w:val="left" w:pos="6435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C32BA" w:rsidRDefault="004C32BA"/>
    <w:p w:rsidR="004C32BA" w:rsidRDefault="004C32BA"/>
    <w:p w:rsidR="004C32BA" w:rsidRDefault="004C32BA"/>
    <w:p w:rsidR="004C32BA" w:rsidRDefault="004C32BA"/>
    <w:p w:rsidR="004C32BA" w:rsidRDefault="004C32BA"/>
    <w:p w:rsidR="004C32BA" w:rsidRDefault="004C32BA"/>
    <w:p w:rsidR="004C32BA" w:rsidRDefault="004C32BA"/>
    <w:p w:rsidR="004C32BA" w:rsidRDefault="004C32BA"/>
    <w:p w:rsidR="004C32BA" w:rsidRDefault="004C32BA"/>
    <w:p w:rsidR="004C32BA" w:rsidRDefault="004C32BA"/>
    <w:p w:rsidR="004C32BA" w:rsidRDefault="004C32BA"/>
    <w:p w:rsidR="004C32BA" w:rsidRDefault="004C32BA"/>
    <w:p w:rsidR="004C32BA" w:rsidRDefault="004C32BA"/>
    <w:p w:rsidR="009E1EED" w:rsidRDefault="009E1EED"/>
    <w:p w:rsidR="009E1EED" w:rsidRDefault="009E1EED"/>
    <w:p w:rsidR="004C32BA" w:rsidRDefault="004C32BA"/>
    <w:p w:rsidR="00CF1277" w:rsidRDefault="00CF1277">
      <w:pPr>
        <w:sectPr w:rsidR="00CF1277" w:rsidSect="00CF1277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CD217A" w:rsidRPr="00B01FCC" w:rsidRDefault="00CD217A" w:rsidP="00CF1277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347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освоения курса внеурочной деятельности  </w:t>
      </w:r>
    </w:p>
    <w:p w:rsidR="00CD217A" w:rsidRDefault="00CD217A" w:rsidP="00CF1277">
      <w:pPr>
        <w:pStyle w:val="a4"/>
        <w:spacing w:after="0"/>
        <w:ind w:left="0" w:firstLine="709"/>
        <w:rPr>
          <w:rFonts w:ascii="Times New Roman" w:hAnsi="Times New Roman" w:cs="Times New Roman"/>
          <w:b/>
          <w:sz w:val="26"/>
          <w:szCs w:val="26"/>
        </w:rPr>
      </w:pPr>
    </w:p>
    <w:p w:rsidR="004C32BA" w:rsidRPr="00543194" w:rsidRDefault="004C32BA" w:rsidP="00CF1277">
      <w:pPr>
        <w:pStyle w:val="a4"/>
        <w:spacing w:after="0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543194">
        <w:rPr>
          <w:rFonts w:ascii="Times New Roman" w:hAnsi="Times New Roman" w:cs="Times New Roman"/>
          <w:b/>
          <w:sz w:val="26"/>
          <w:szCs w:val="26"/>
        </w:rPr>
        <w:t>Личностные результаты:</w:t>
      </w:r>
    </w:p>
    <w:p w:rsidR="004C32BA" w:rsidRPr="00543194" w:rsidRDefault="00CF1277" w:rsidP="00CF1277">
      <w:pPr>
        <w:pStyle w:val="a4"/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1) </w:t>
      </w:r>
      <w:r w:rsidR="004C32BA" w:rsidRPr="005431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</w:t>
      </w:r>
      <w:r w:rsidR="004C32BA" w:rsidRPr="005431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а</w:t>
      </w:r>
      <w:r w:rsidR="004C32BA" w:rsidRPr="005431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ционального российского общества; становление гуманистических и демократ</w:t>
      </w:r>
      <w:r w:rsidR="004C32BA" w:rsidRPr="005431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и</w:t>
      </w:r>
      <w:r w:rsidR="004C32BA" w:rsidRPr="005431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ческих ценностных ориентаций;</w:t>
      </w:r>
    </w:p>
    <w:p w:rsidR="00543194" w:rsidRPr="00543194" w:rsidRDefault="00CF1277" w:rsidP="00CF127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2) </w:t>
      </w:r>
      <w:r w:rsidR="00543194" w:rsidRPr="005431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формирование уважительного отношения к иному мнению, истории и культуре других народов;</w:t>
      </w:r>
    </w:p>
    <w:p w:rsidR="00543194" w:rsidRPr="00543194" w:rsidRDefault="00CF1277" w:rsidP="00CF127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3) </w:t>
      </w:r>
      <w:r w:rsidR="00543194" w:rsidRPr="005431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овладение начальными навыками адаптации в динамично изменяющемся и развивающемся мире;</w:t>
      </w:r>
    </w:p>
    <w:p w:rsidR="00543194" w:rsidRPr="00543194" w:rsidRDefault="00CF1277" w:rsidP="00CF127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4) </w:t>
      </w:r>
      <w:r w:rsidR="00543194" w:rsidRPr="005431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43194" w:rsidRPr="00543194" w:rsidRDefault="00CF1277" w:rsidP="00CF127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5) </w:t>
      </w:r>
      <w:r w:rsidR="00543194" w:rsidRPr="005431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</w:t>
      </w:r>
      <w:r w:rsidR="00543194" w:rsidRPr="005431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</w:t>
      </w:r>
      <w:r w:rsidR="00543194" w:rsidRPr="005431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ных нормах, социальной справедливости и свободе;</w:t>
      </w:r>
    </w:p>
    <w:p w:rsidR="00543194" w:rsidRPr="00543194" w:rsidRDefault="00CF1277" w:rsidP="00CF127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6) </w:t>
      </w:r>
      <w:r w:rsidR="00543194" w:rsidRPr="005431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формирование эстетических потребностей, ценностей и чувств;</w:t>
      </w:r>
    </w:p>
    <w:p w:rsidR="00543194" w:rsidRPr="00543194" w:rsidRDefault="00CF1277" w:rsidP="00CF127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7) </w:t>
      </w:r>
      <w:r w:rsidR="00543194" w:rsidRPr="005431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43194" w:rsidRPr="00543194" w:rsidRDefault="00CF1277" w:rsidP="00CF127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8) </w:t>
      </w:r>
      <w:r w:rsidR="00543194" w:rsidRPr="005431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развитие навыков сотрудничества </w:t>
      </w:r>
      <w:proofErr w:type="gramStart"/>
      <w:r w:rsidR="00543194" w:rsidRPr="005431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со</w:t>
      </w:r>
      <w:proofErr w:type="gramEnd"/>
      <w:r w:rsidR="00543194" w:rsidRPr="005431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4C32BA" w:rsidRDefault="00CF1277" w:rsidP="00CF1277">
      <w:pPr>
        <w:pStyle w:val="a4"/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9) </w:t>
      </w:r>
      <w:r w:rsidR="00543194" w:rsidRPr="005431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</w:t>
      </w:r>
      <w:r w:rsidR="00543194" w:rsidRPr="005431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</w:t>
      </w:r>
      <w:r w:rsidR="00543194" w:rsidRPr="005431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териальным и духовным ценностям</w:t>
      </w:r>
      <w:r w:rsidR="00543194" w:rsidRPr="005431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 </w:t>
      </w:r>
      <w:r w:rsidR="004C32BA" w:rsidRPr="0054319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людей.</w:t>
      </w:r>
    </w:p>
    <w:p w:rsidR="00C05E41" w:rsidRPr="00543194" w:rsidRDefault="00C05E41" w:rsidP="00CF1277">
      <w:pPr>
        <w:pStyle w:val="a4"/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4C32BA" w:rsidRPr="00CD217A" w:rsidRDefault="004C32BA" w:rsidP="00CF127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D217A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CD217A">
        <w:rPr>
          <w:rFonts w:ascii="Times New Roman" w:hAnsi="Times New Roman" w:cs="Times New Roman"/>
          <w:b/>
          <w:sz w:val="26"/>
          <w:szCs w:val="26"/>
        </w:rPr>
        <w:t xml:space="preserve"> результаты</w:t>
      </w:r>
      <w:r w:rsidR="00CD217A" w:rsidRPr="00CD217A">
        <w:rPr>
          <w:rFonts w:ascii="Times New Roman" w:hAnsi="Times New Roman" w:cs="Times New Roman"/>
          <w:b/>
          <w:sz w:val="26"/>
          <w:szCs w:val="26"/>
        </w:rPr>
        <w:t>:</w:t>
      </w:r>
    </w:p>
    <w:p w:rsidR="00543194" w:rsidRPr="00543194" w:rsidRDefault="00CF1277" w:rsidP="00CF127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1) </w:t>
      </w:r>
      <w:r w:rsidR="00543194" w:rsidRPr="005431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овладение способностью принимать, и сохранять цели и задачи учебной деятельности, поиска средств ее осуществления;</w:t>
      </w:r>
    </w:p>
    <w:p w:rsidR="00543194" w:rsidRPr="00543194" w:rsidRDefault="00CF1277" w:rsidP="00CF127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2) </w:t>
      </w:r>
      <w:r w:rsidR="00543194" w:rsidRPr="005431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освоение способов решения проблем творческого и поискового характера;</w:t>
      </w:r>
    </w:p>
    <w:p w:rsidR="00543194" w:rsidRPr="00543194" w:rsidRDefault="00CF1277" w:rsidP="00CF127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3) </w:t>
      </w:r>
      <w:r w:rsidR="00543194" w:rsidRPr="005431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формирование умения планировать, контролировать, и оценивать учебные действия в соответствии с поставленной задачей и условиями ее реализации; опр</w:t>
      </w:r>
      <w:r w:rsidR="00543194" w:rsidRPr="005431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</w:t>
      </w:r>
      <w:r w:rsidR="00543194" w:rsidRPr="005431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делять наиболее эффективные способы достижения результата;</w:t>
      </w:r>
    </w:p>
    <w:p w:rsidR="00543194" w:rsidRPr="00543194" w:rsidRDefault="00CF1277" w:rsidP="00CF127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4) </w:t>
      </w:r>
      <w:r w:rsidR="00543194" w:rsidRPr="005431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формирование умения понимать причины успеха/неуспеха учебной де</w:t>
      </w:r>
      <w:r w:rsidR="00543194" w:rsidRPr="005431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я</w:t>
      </w:r>
      <w:r w:rsidR="00543194" w:rsidRPr="005431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тельности и способности конструктивно действовать даже в ситуациях неуспеха;</w:t>
      </w:r>
    </w:p>
    <w:p w:rsidR="00543194" w:rsidRPr="00543194" w:rsidRDefault="00CF1277" w:rsidP="00CF127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5) </w:t>
      </w:r>
      <w:r w:rsidR="00543194" w:rsidRPr="005431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освоение начальных форм познавательной и личностной рефлексии;</w:t>
      </w:r>
    </w:p>
    <w:p w:rsidR="00543194" w:rsidRPr="00543194" w:rsidRDefault="00CF1277" w:rsidP="00CF127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6) </w:t>
      </w:r>
      <w:r w:rsidR="00543194" w:rsidRPr="005431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использование знаково-символических сре</w:t>
      </w:r>
      <w:proofErr w:type="gramStart"/>
      <w:r w:rsidR="00543194" w:rsidRPr="005431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дств пр</w:t>
      </w:r>
      <w:proofErr w:type="gramEnd"/>
      <w:r w:rsidR="00543194" w:rsidRPr="005431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едставления информ</w:t>
      </w:r>
      <w:r w:rsidR="00543194" w:rsidRPr="005431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</w:t>
      </w:r>
      <w:r w:rsidR="00543194" w:rsidRPr="005431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ции;</w:t>
      </w:r>
    </w:p>
    <w:p w:rsidR="00543194" w:rsidRPr="00543194" w:rsidRDefault="00CF1277" w:rsidP="00CF127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7) </w:t>
      </w:r>
      <w:r w:rsidR="00543194" w:rsidRPr="005431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</w:t>
      </w:r>
      <w:r w:rsidR="00543194" w:rsidRPr="005431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</w:t>
      </w:r>
      <w:r w:rsidR="00543194" w:rsidRPr="005431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ки, анализа, организации, передачи и интерпретации информации в</w:t>
      </w:r>
      <w:r w:rsidR="005431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43194" w:rsidRPr="005431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соответствии с </w:t>
      </w:r>
      <w:r w:rsidR="00543194" w:rsidRPr="005431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>коммуникативными и познавательными задачами и технологиями учебного курса; в том числе умение вводить текст с помощью клавиатуры, соблюдать нормы и</w:t>
      </w:r>
      <w:r w:rsidR="00543194" w:rsidRPr="005431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</w:t>
      </w:r>
      <w:r w:rsidR="00543194" w:rsidRPr="005431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формационной избирательности, этики и этикета;</w:t>
      </w:r>
    </w:p>
    <w:p w:rsidR="00543194" w:rsidRPr="00543194" w:rsidRDefault="00CF1277" w:rsidP="00CF127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8) </w:t>
      </w:r>
      <w:r w:rsidR="00543194" w:rsidRPr="005431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овладение логическими действиями сравнения, анализа, синтеза, обобщ</w:t>
      </w:r>
      <w:r w:rsidR="00543194" w:rsidRPr="005431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</w:t>
      </w:r>
      <w:r w:rsidR="00543194" w:rsidRPr="005431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ния, классификации по родовидовым признакам, установления аналогий и причи</w:t>
      </w:r>
      <w:r w:rsidR="00543194" w:rsidRPr="005431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</w:t>
      </w:r>
      <w:r w:rsidR="00543194" w:rsidRPr="005431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но-следственных связей, построения рассуждений, отнесения к известным понят</w:t>
      </w:r>
      <w:r w:rsidR="00543194" w:rsidRPr="005431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</w:t>
      </w:r>
      <w:r w:rsidR="00543194" w:rsidRPr="005431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ям;</w:t>
      </w:r>
    </w:p>
    <w:p w:rsidR="00543194" w:rsidRPr="00543194" w:rsidRDefault="00CF1277" w:rsidP="00CF127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9) </w:t>
      </w:r>
      <w:r w:rsidR="00543194" w:rsidRPr="005431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543194" w:rsidRPr="00543194" w:rsidRDefault="00543194" w:rsidP="00CF127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10)</w:t>
      </w:r>
      <w:r w:rsidR="00CF127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 </w:t>
      </w:r>
      <w:r w:rsidRPr="005431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готовность конструктивно разрешать конфликты посредством учета и</w:t>
      </w:r>
      <w:r w:rsidRPr="005431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</w:t>
      </w:r>
      <w:r w:rsidRPr="005431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тересов сто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рон и сотрудничества.</w:t>
      </w:r>
    </w:p>
    <w:p w:rsidR="004C32BA" w:rsidRPr="00543194" w:rsidRDefault="004C32BA" w:rsidP="00CF12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32BA" w:rsidRPr="00543194" w:rsidRDefault="004C32BA" w:rsidP="0054319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C32BA" w:rsidRPr="00CD217A" w:rsidRDefault="004C32BA" w:rsidP="00543194">
      <w:pPr>
        <w:spacing w:after="0"/>
        <w:jc w:val="both"/>
        <w:rPr>
          <w:sz w:val="26"/>
          <w:szCs w:val="26"/>
        </w:rPr>
      </w:pPr>
    </w:p>
    <w:p w:rsidR="004C32BA" w:rsidRPr="00CD217A" w:rsidRDefault="004C32BA" w:rsidP="00543194">
      <w:pPr>
        <w:jc w:val="both"/>
        <w:rPr>
          <w:sz w:val="26"/>
          <w:szCs w:val="26"/>
        </w:rPr>
      </w:pPr>
    </w:p>
    <w:p w:rsidR="004C32BA" w:rsidRDefault="004C32BA" w:rsidP="00543194">
      <w:pPr>
        <w:jc w:val="both"/>
      </w:pPr>
    </w:p>
    <w:p w:rsidR="004C32BA" w:rsidRDefault="004C32BA" w:rsidP="00543194">
      <w:pPr>
        <w:jc w:val="both"/>
      </w:pPr>
    </w:p>
    <w:p w:rsidR="004C32BA" w:rsidRDefault="004C32BA" w:rsidP="00543194">
      <w:pPr>
        <w:jc w:val="both"/>
      </w:pPr>
    </w:p>
    <w:p w:rsidR="00CD217A" w:rsidRDefault="00CD217A" w:rsidP="00543194">
      <w:pPr>
        <w:jc w:val="both"/>
      </w:pPr>
    </w:p>
    <w:p w:rsidR="00CD217A" w:rsidRDefault="00CD217A" w:rsidP="00543194">
      <w:pPr>
        <w:jc w:val="both"/>
      </w:pPr>
    </w:p>
    <w:p w:rsidR="00CD217A" w:rsidRDefault="00CD217A" w:rsidP="00543194">
      <w:pPr>
        <w:jc w:val="both"/>
      </w:pPr>
    </w:p>
    <w:p w:rsidR="00CD217A" w:rsidRDefault="00CD217A" w:rsidP="00543194">
      <w:pPr>
        <w:jc w:val="both"/>
      </w:pPr>
    </w:p>
    <w:p w:rsidR="00CD217A" w:rsidRDefault="00CD217A" w:rsidP="00543194">
      <w:pPr>
        <w:jc w:val="both"/>
      </w:pPr>
    </w:p>
    <w:p w:rsidR="00CD217A" w:rsidRDefault="00CD217A"/>
    <w:p w:rsidR="00CD217A" w:rsidRDefault="00CD217A"/>
    <w:p w:rsidR="00CD217A" w:rsidRDefault="00CD217A"/>
    <w:p w:rsidR="00CD217A" w:rsidRDefault="00CD217A"/>
    <w:p w:rsidR="004C32BA" w:rsidRDefault="004C32BA"/>
    <w:p w:rsidR="004C32BA" w:rsidRDefault="004C32BA"/>
    <w:p w:rsidR="004C32BA" w:rsidRDefault="004C32BA"/>
    <w:p w:rsidR="004C32BA" w:rsidRDefault="004C32BA"/>
    <w:p w:rsidR="004C32BA" w:rsidRDefault="004C32BA"/>
    <w:p w:rsidR="00CF1277" w:rsidRDefault="00CF1277">
      <w:pPr>
        <w:sectPr w:rsidR="00CF1277" w:rsidSect="00CF1277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C05E41" w:rsidRDefault="00CD217A" w:rsidP="00CF1277">
      <w:pPr>
        <w:pStyle w:val="a4"/>
        <w:numPr>
          <w:ilvl w:val="0"/>
          <w:numId w:val="2"/>
        </w:num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 внеурочной деятел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ьности с указанием форм </w:t>
      </w:r>
    </w:p>
    <w:p w:rsidR="00CD217A" w:rsidRDefault="00CD217A" w:rsidP="00C05E41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организации и видов деятельности</w:t>
      </w:r>
    </w:p>
    <w:p w:rsidR="00350C59" w:rsidRPr="00350C59" w:rsidRDefault="00350C59" w:rsidP="00350C59">
      <w:pPr>
        <w:tabs>
          <w:tab w:val="left" w:pos="38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0D3DE8">
        <w:rPr>
          <w:rFonts w:ascii="Times New Roman" w:hAnsi="Times New Roman" w:cs="Times New Roman"/>
          <w:b/>
          <w:sz w:val="28"/>
          <w:szCs w:val="28"/>
        </w:rPr>
        <w:t>год реализации</w:t>
      </w:r>
      <w:r w:rsidR="00CF1277">
        <w:rPr>
          <w:rFonts w:ascii="Times New Roman" w:hAnsi="Times New Roman" w:cs="Times New Roman"/>
          <w:b/>
          <w:sz w:val="28"/>
          <w:szCs w:val="28"/>
        </w:rPr>
        <w:t xml:space="preserve"> (модуль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"/>
        <w:gridCol w:w="4232"/>
        <w:gridCol w:w="2126"/>
        <w:gridCol w:w="2375"/>
      </w:tblGrid>
      <w:tr w:rsidR="004C32BA" w:rsidRPr="00543194" w:rsidTr="00543194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A30FF" w:rsidRDefault="004C32BA" w:rsidP="00CF1277">
            <w:pPr>
              <w:tabs>
                <w:tab w:val="left" w:pos="3826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A30FF">
              <w:rPr>
                <w:rFonts w:ascii="Times New Roman" w:hAnsi="Times New Roman" w:cs="Times New Roman"/>
                <w:b/>
              </w:rPr>
              <w:t xml:space="preserve">№, </w:t>
            </w:r>
            <w:proofErr w:type="spellStart"/>
            <w:proofErr w:type="gramStart"/>
            <w:r w:rsidRPr="003A30F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A30F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A30F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A30FF" w:rsidRDefault="000D3DE8" w:rsidP="00CF1277">
            <w:pPr>
              <w:tabs>
                <w:tab w:val="left" w:pos="3826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77" w:rsidRDefault="004C32BA" w:rsidP="00CF1277">
            <w:pPr>
              <w:tabs>
                <w:tab w:val="left" w:pos="3826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A30FF">
              <w:rPr>
                <w:rFonts w:ascii="Times New Roman" w:hAnsi="Times New Roman" w:cs="Times New Roman"/>
                <w:b/>
              </w:rPr>
              <w:t>Формы</w:t>
            </w:r>
          </w:p>
          <w:p w:rsidR="004C32BA" w:rsidRPr="003A30FF" w:rsidRDefault="004C32BA" w:rsidP="00CF1277">
            <w:pPr>
              <w:tabs>
                <w:tab w:val="left" w:pos="3826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A30FF">
              <w:rPr>
                <w:rFonts w:ascii="Times New Roman" w:hAnsi="Times New Roman" w:cs="Times New Roman"/>
                <w:b/>
              </w:rPr>
              <w:t>организации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A30FF" w:rsidRDefault="004C32BA" w:rsidP="00CF1277">
            <w:pPr>
              <w:tabs>
                <w:tab w:val="left" w:pos="3826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A30FF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</w:tr>
      <w:tr w:rsidR="004C32BA" w:rsidRPr="00543194" w:rsidTr="00571ECD">
        <w:trPr>
          <w:trHeight w:val="91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543194" w:rsidRDefault="000D3DE8" w:rsidP="00CF1277">
            <w:pPr>
              <w:tabs>
                <w:tab w:val="center" w:pos="862"/>
                <w:tab w:val="left" w:pos="3826"/>
              </w:tabs>
              <w:spacing w:after="0"/>
              <w:ind w:right="-1104" w:hanging="14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ab/>
              <w:t>1</w:t>
            </w:r>
            <w:r w:rsidR="003A3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D" w:rsidRDefault="00571ECD" w:rsidP="00CF1277">
            <w:pPr>
              <w:spacing w:after="0"/>
              <w:ind w:left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350C59" w:rsidRPr="00350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ахматная доска. </w:t>
            </w:r>
          </w:p>
          <w:p w:rsidR="004C32BA" w:rsidRPr="00543194" w:rsidRDefault="00350C59" w:rsidP="00CF1277">
            <w:pPr>
              <w:ind w:left="14"/>
              <w:jc w:val="both"/>
            </w:pPr>
            <w:r w:rsidRPr="00350C59">
              <w:rPr>
                <w:rFonts w:ascii="Times New Roman" w:hAnsi="Times New Roman" w:cs="Times New Roman"/>
                <w:sz w:val="24"/>
                <w:szCs w:val="24"/>
              </w:rPr>
              <w:t>Знакомство с шахматной доской. Шахматная доска.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543194" w:rsidRDefault="004C32BA" w:rsidP="00CF1277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</w:rPr>
            </w:pPr>
            <w:r w:rsidRPr="00543194">
              <w:rPr>
                <w:rFonts w:ascii="Times New Roman" w:hAnsi="Times New Roman" w:cs="Times New Roman"/>
              </w:rPr>
              <w:t>Диалог, игра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543194" w:rsidRDefault="004C32BA" w:rsidP="00CF1277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</w:rPr>
            </w:pPr>
            <w:r w:rsidRPr="00543194">
              <w:rPr>
                <w:rFonts w:ascii="Times New Roman" w:hAnsi="Times New Roman" w:cs="Times New Roman"/>
              </w:rPr>
              <w:t>Познавательная, игр</w:t>
            </w:r>
            <w:r w:rsidRPr="00543194">
              <w:rPr>
                <w:rFonts w:ascii="Times New Roman" w:hAnsi="Times New Roman" w:cs="Times New Roman"/>
              </w:rPr>
              <w:t>о</w:t>
            </w:r>
            <w:r w:rsidRPr="00543194">
              <w:rPr>
                <w:rFonts w:ascii="Times New Roman" w:hAnsi="Times New Roman" w:cs="Times New Roman"/>
              </w:rPr>
              <w:t>вая</w:t>
            </w:r>
          </w:p>
        </w:tc>
      </w:tr>
      <w:tr w:rsidR="004C32BA" w:rsidRPr="00543194" w:rsidTr="00571ECD">
        <w:trPr>
          <w:trHeight w:val="71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0D3DE8" w:rsidRDefault="00833BEC" w:rsidP="00CF1277">
            <w:pPr>
              <w:pStyle w:val="a4"/>
              <w:tabs>
                <w:tab w:val="left" w:pos="0"/>
                <w:tab w:val="left" w:pos="142"/>
                <w:tab w:val="left" w:pos="555"/>
                <w:tab w:val="center" w:pos="933"/>
                <w:tab w:val="left" w:pos="3826"/>
              </w:tabs>
              <w:spacing w:after="0"/>
              <w:ind w:left="142" w:right="-110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3A30FF" w:rsidRPr="000D3DE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D" w:rsidRDefault="00571ECD" w:rsidP="00CF127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350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ахматные фигуры. </w:t>
            </w:r>
          </w:p>
          <w:p w:rsidR="004C32BA" w:rsidRPr="00543194" w:rsidRDefault="00571ECD" w:rsidP="00CF1277">
            <w:pPr>
              <w:jc w:val="both"/>
              <w:rPr>
                <w:b/>
              </w:rPr>
            </w:pPr>
            <w:r w:rsidRPr="00350C59">
              <w:rPr>
                <w:rFonts w:ascii="Times New Roman" w:hAnsi="Times New Roman" w:cs="Times New Roman"/>
                <w:sz w:val="24"/>
                <w:szCs w:val="24"/>
              </w:rPr>
              <w:t>Знакомство с шахматными фигурами.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543194" w:rsidRDefault="004C32BA" w:rsidP="00CF1277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</w:rPr>
            </w:pPr>
            <w:r w:rsidRPr="00543194">
              <w:rPr>
                <w:rFonts w:ascii="Times New Roman" w:hAnsi="Times New Roman" w:cs="Times New Roman"/>
              </w:rPr>
              <w:t>Игра,  беседа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543194" w:rsidRDefault="004C32BA" w:rsidP="00CF1277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</w:rPr>
            </w:pPr>
            <w:r w:rsidRPr="00543194">
              <w:rPr>
                <w:rFonts w:ascii="Times New Roman" w:hAnsi="Times New Roman" w:cs="Times New Roman"/>
              </w:rPr>
              <w:t xml:space="preserve">Познавательная, </w:t>
            </w:r>
          </w:p>
          <w:p w:rsidR="004C32BA" w:rsidRPr="00543194" w:rsidRDefault="004C32BA" w:rsidP="00CF1277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</w:rPr>
            </w:pPr>
            <w:r w:rsidRPr="00543194">
              <w:rPr>
                <w:rFonts w:ascii="Times New Roman" w:hAnsi="Times New Roman" w:cs="Times New Roman"/>
              </w:rPr>
              <w:t>игровая</w:t>
            </w:r>
          </w:p>
        </w:tc>
      </w:tr>
      <w:tr w:rsidR="004C32BA" w:rsidRPr="00543194" w:rsidTr="00543194">
        <w:trPr>
          <w:trHeight w:val="468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543194" w:rsidRDefault="00833BEC" w:rsidP="00CF1277">
            <w:pPr>
              <w:tabs>
                <w:tab w:val="left" w:pos="420"/>
                <w:tab w:val="center" w:pos="791"/>
                <w:tab w:val="left" w:pos="3826"/>
              </w:tabs>
              <w:spacing w:after="0"/>
              <w:ind w:right="-1104" w:hanging="14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</w:t>
            </w:r>
            <w:r w:rsidR="003A30FF">
              <w:rPr>
                <w:rFonts w:ascii="Times New Roman" w:hAnsi="Times New Roman" w:cs="Times New Roman"/>
              </w:rPr>
              <w:t>3</w:t>
            </w:r>
            <w:r w:rsidR="000D3D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D" w:rsidRDefault="00571ECD" w:rsidP="00CF127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Начальная расстановка фигур. </w:t>
            </w:r>
          </w:p>
          <w:p w:rsidR="004C32BA" w:rsidRPr="00543194" w:rsidRDefault="00571ECD" w:rsidP="00CF1277">
            <w:pPr>
              <w:jc w:val="both"/>
            </w:pPr>
            <w:r w:rsidRPr="00350C59">
              <w:rPr>
                <w:rFonts w:ascii="Times New Roman" w:hAnsi="Times New Roman" w:cs="Times New Roman"/>
                <w:sz w:val="24"/>
                <w:szCs w:val="24"/>
              </w:rPr>
              <w:t>Начальное положение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543194" w:rsidRDefault="004C32BA" w:rsidP="00CF1277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</w:rPr>
            </w:pPr>
            <w:r w:rsidRPr="00543194">
              <w:rPr>
                <w:rFonts w:ascii="Times New Roman" w:hAnsi="Times New Roman" w:cs="Times New Roman"/>
              </w:rPr>
              <w:t>Беседа, игра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543194" w:rsidRDefault="004C32BA" w:rsidP="00CF1277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</w:rPr>
            </w:pPr>
            <w:r w:rsidRPr="00543194">
              <w:rPr>
                <w:rFonts w:ascii="Times New Roman" w:hAnsi="Times New Roman" w:cs="Times New Roman"/>
              </w:rPr>
              <w:t>Игровая, познавател</w:t>
            </w:r>
            <w:r w:rsidRPr="00543194">
              <w:rPr>
                <w:rFonts w:ascii="Times New Roman" w:hAnsi="Times New Roman" w:cs="Times New Roman"/>
              </w:rPr>
              <w:t>ь</w:t>
            </w:r>
            <w:r w:rsidR="006B0600">
              <w:rPr>
                <w:rFonts w:ascii="Times New Roman" w:hAnsi="Times New Roman" w:cs="Times New Roman"/>
              </w:rPr>
              <w:t>ная</w:t>
            </w:r>
            <w:r w:rsidRPr="0054319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32BA" w:rsidRPr="00543194" w:rsidTr="00350C59">
        <w:trPr>
          <w:trHeight w:val="191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543194" w:rsidRDefault="000D3DE8" w:rsidP="00CF1277">
            <w:pPr>
              <w:tabs>
                <w:tab w:val="left" w:pos="382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543194" w:rsidRDefault="00571ECD" w:rsidP="00CF1277">
            <w:pPr>
              <w:pStyle w:val="aa"/>
              <w:spacing w:line="276" w:lineRule="auto"/>
              <w:ind w:left="14" w:right="104"/>
              <w:jc w:val="both"/>
              <w:rPr>
                <w:sz w:val="24"/>
                <w:szCs w:val="24"/>
              </w:rPr>
            </w:pPr>
            <w:r w:rsidRPr="00350C59">
              <w:rPr>
                <w:b/>
                <w:sz w:val="24"/>
                <w:szCs w:val="24"/>
              </w:rPr>
              <w:t xml:space="preserve">Ходы и взятие фигур. </w:t>
            </w:r>
            <w:r w:rsidRPr="00350C59">
              <w:rPr>
                <w:sz w:val="24"/>
                <w:szCs w:val="24"/>
              </w:rPr>
              <w:t>Знакомство с шахматной фигурой. Ладья. Ладья в игре. Знакомство с шахматной фиг</w:t>
            </w:r>
            <w:r w:rsidRPr="00350C59">
              <w:rPr>
                <w:sz w:val="24"/>
                <w:szCs w:val="24"/>
              </w:rPr>
              <w:t>у</w:t>
            </w:r>
            <w:r w:rsidRPr="00350C59">
              <w:rPr>
                <w:sz w:val="24"/>
                <w:szCs w:val="24"/>
              </w:rPr>
              <w:t>рой. Слон. Слон в игре.</w:t>
            </w:r>
            <w:r>
              <w:rPr>
                <w:sz w:val="24"/>
                <w:szCs w:val="24"/>
              </w:rPr>
              <w:t xml:space="preserve"> Л</w:t>
            </w:r>
            <w:r w:rsidRPr="00350C59">
              <w:rPr>
                <w:sz w:val="24"/>
                <w:szCs w:val="24"/>
              </w:rPr>
              <w:t>адья против слона. Знакомство с шахматной ф</w:t>
            </w:r>
            <w:r w:rsidRPr="00350C59">
              <w:rPr>
                <w:sz w:val="24"/>
                <w:szCs w:val="24"/>
              </w:rPr>
              <w:t>и</w:t>
            </w:r>
            <w:r w:rsidRPr="00350C59">
              <w:rPr>
                <w:sz w:val="24"/>
                <w:szCs w:val="24"/>
              </w:rPr>
              <w:t>гурой. Ферзь. Ферзь в игре. Ферзь против ладьи и слона. Знакомство с шахматной фигурой. Конь. Конь в игре. Конь против ферзя, ладьи сл</w:t>
            </w:r>
            <w:r w:rsidRPr="00350C59">
              <w:rPr>
                <w:sz w:val="24"/>
                <w:szCs w:val="24"/>
              </w:rPr>
              <w:t>о</w:t>
            </w:r>
            <w:r w:rsidRPr="00350C59">
              <w:rPr>
                <w:sz w:val="24"/>
                <w:szCs w:val="24"/>
              </w:rPr>
              <w:t>на. Знакомство с пешкой. Пешка в игре. Пешка против ферзя, ладьи, к</w:t>
            </w:r>
            <w:r w:rsidRPr="00350C59">
              <w:rPr>
                <w:sz w:val="24"/>
                <w:szCs w:val="24"/>
              </w:rPr>
              <w:t>о</w:t>
            </w:r>
            <w:r w:rsidRPr="00350C59">
              <w:rPr>
                <w:sz w:val="24"/>
                <w:szCs w:val="24"/>
              </w:rPr>
              <w:t>ня, слона. Знакомство с шахматной фигурой. Король. Король против других</w:t>
            </w:r>
            <w:r w:rsidRPr="00350C59">
              <w:rPr>
                <w:spacing w:val="-17"/>
                <w:sz w:val="24"/>
                <w:szCs w:val="24"/>
              </w:rPr>
              <w:t xml:space="preserve"> </w:t>
            </w:r>
            <w:r w:rsidRPr="00350C59">
              <w:rPr>
                <w:sz w:val="24"/>
                <w:szCs w:val="24"/>
              </w:rPr>
              <w:t>фигур.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543194" w:rsidRDefault="006B0600" w:rsidP="00CF1277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Игра, турнир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543194" w:rsidRDefault="004C32BA" w:rsidP="00CF1277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</w:rPr>
            </w:pPr>
            <w:r w:rsidRPr="00543194">
              <w:rPr>
                <w:rFonts w:ascii="Times New Roman" w:hAnsi="Times New Roman" w:cs="Times New Roman"/>
              </w:rPr>
              <w:t>Игровая, познавател</w:t>
            </w:r>
            <w:r w:rsidRPr="00543194">
              <w:rPr>
                <w:rFonts w:ascii="Times New Roman" w:hAnsi="Times New Roman" w:cs="Times New Roman"/>
              </w:rPr>
              <w:t>ь</w:t>
            </w:r>
            <w:r w:rsidRPr="00543194">
              <w:rPr>
                <w:rFonts w:ascii="Times New Roman" w:hAnsi="Times New Roman" w:cs="Times New Roman"/>
              </w:rPr>
              <w:t>ная</w:t>
            </w:r>
          </w:p>
        </w:tc>
      </w:tr>
      <w:tr w:rsidR="004C32BA" w:rsidRPr="00543194" w:rsidTr="00543194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543194" w:rsidRDefault="003A30FF" w:rsidP="00CF1277">
            <w:pPr>
              <w:tabs>
                <w:tab w:val="left" w:pos="382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33B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D" w:rsidRDefault="00571ECD" w:rsidP="00CF1277">
            <w:pPr>
              <w:pStyle w:val="a5"/>
              <w:snapToGrid w:val="0"/>
              <w:spacing w:line="276" w:lineRule="auto"/>
              <w:ind w:left="40" w:right="171"/>
              <w:jc w:val="both"/>
              <w:rPr>
                <w:b/>
              </w:rPr>
            </w:pPr>
            <w:r w:rsidRPr="00350C59">
              <w:rPr>
                <w:b/>
              </w:rPr>
              <w:t xml:space="preserve">Цель шахматной партии. </w:t>
            </w:r>
          </w:p>
          <w:p w:rsidR="004C32BA" w:rsidRPr="00543194" w:rsidRDefault="00571ECD" w:rsidP="00CF1277">
            <w:pPr>
              <w:pStyle w:val="a5"/>
              <w:snapToGrid w:val="0"/>
              <w:spacing w:line="276" w:lineRule="auto"/>
              <w:ind w:left="40" w:right="171"/>
              <w:jc w:val="both"/>
            </w:pPr>
            <w:r w:rsidRPr="00350C59">
              <w:t>Шах. Мат. Ставим мат. Ничья, пат. Рокировка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543194" w:rsidRDefault="004C32BA" w:rsidP="00CF1277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</w:rPr>
            </w:pPr>
            <w:r w:rsidRPr="00543194">
              <w:rPr>
                <w:rFonts w:ascii="Times New Roman" w:hAnsi="Times New Roman" w:cs="Times New Roman"/>
              </w:rPr>
              <w:t>Беседа, игра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543194" w:rsidRDefault="004C32BA" w:rsidP="00CF1277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</w:rPr>
            </w:pPr>
            <w:r w:rsidRPr="00543194">
              <w:rPr>
                <w:rFonts w:ascii="Times New Roman" w:hAnsi="Times New Roman" w:cs="Times New Roman"/>
              </w:rPr>
              <w:t>Игровая, познавател</w:t>
            </w:r>
            <w:r w:rsidRPr="00543194">
              <w:rPr>
                <w:rFonts w:ascii="Times New Roman" w:hAnsi="Times New Roman" w:cs="Times New Roman"/>
              </w:rPr>
              <w:t>ь</w:t>
            </w:r>
            <w:r w:rsidRPr="00543194">
              <w:rPr>
                <w:rFonts w:ascii="Times New Roman" w:hAnsi="Times New Roman" w:cs="Times New Roman"/>
              </w:rPr>
              <w:t>ная</w:t>
            </w:r>
          </w:p>
        </w:tc>
      </w:tr>
      <w:tr w:rsidR="004C32BA" w:rsidRPr="00543194" w:rsidTr="00571ECD">
        <w:trPr>
          <w:trHeight w:val="989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543194" w:rsidRDefault="003A30FF" w:rsidP="00CF1277">
            <w:pPr>
              <w:tabs>
                <w:tab w:val="left" w:pos="382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33B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D" w:rsidRDefault="00571ECD" w:rsidP="00CF127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71ECD">
              <w:rPr>
                <w:rFonts w:ascii="Times New Roman" w:hAnsi="Times New Roman" w:cs="Times New Roman"/>
                <w:b/>
                <w:sz w:val="24"/>
                <w:szCs w:val="24"/>
              </w:rPr>
              <w:t>гра всеми фигурами из начальн</w:t>
            </w:r>
            <w:r w:rsidRPr="00571EC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71ECD">
              <w:rPr>
                <w:rFonts w:ascii="Times New Roman" w:hAnsi="Times New Roman" w:cs="Times New Roman"/>
                <w:b/>
                <w:sz w:val="24"/>
                <w:szCs w:val="24"/>
              </w:rPr>
              <w:t>го положения.</w:t>
            </w:r>
          </w:p>
          <w:p w:rsidR="004C32BA" w:rsidRPr="00543194" w:rsidRDefault="00571ECD" w:rsidP="00CF1277">
            <w:pPr>
              <w:jc w:val="both"/>
            </w:pPr>
            <w:r w:rsidRPr="00571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1ECD">
              <w:rPr>
                <w:rFonts w:ascii="Times New Roman" w:hAnsi="Times New Roman" w:cs="Times New Roman"/>
                <w:sz w:val="24"/>
                <w:szCs w:val="24"/>
              </w:rPr>
              <w:t>Шахматная партия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543194" w:rsidRDefault="006B0600" w:rsidP="00CF1277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4C32BA" w:rsidRPr="00543194">
              <w:rPr>
                <w:rFonts w:ascii="Times New Roman" w:hAnsi="Times New Roman" w:cs="Times New Roman"/>
              </w:rPr>
              <w:t>гра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543194" w:rsidRDefault="004C32BA" w:rsidP="00CF1277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</w:rPr>
            </w:pPr>
            <w:r w:rsidRPr="00543194">
              <w:rPr>
                <w:rFonts w:ascii="Times New Roman" w:hAnsi="Times New Roman" w:cs="Times New Roman"/>
              </w:rPr>
              <w:t>Игровая</w:t>
            </w:r>
          </w:p>
        </w:tc>
      </w:tr>
    </w:tbl>
    <w:p w:rsidR="00CF1277" w:rsidRDefault="00CF1277" w:rsidP="004C32BA">
      <w:pPr>
        <w:tabs>
          <w:tab w:val="left" w:pos="3826"/>
        </w:tabs>
        <w:jc w:val="center"/>
        <w:rPr>
          <w:rFonts w:ascii="Times New Roman" w:hAnsi="Times New Roman" w:cs="Times New Roman"/>
          <w:b/>
          <w:sz w:val="28"/>
          <w:szCs w:val="28"/>
        </w:rPr>
        <w:sectPr w:rsidR="00CF1277" w:rsidSect="00CF1277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4C32BA" w:rsidRPr="00DC574C" w:rsidRDefault="004C32BA" w:rsidP="004C32BA">
      <w:pPr>
        <w:tabs>
          <w:tab w:val="left" w:pos="38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DC5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DE8">
        <w:rPr>
          <w:rFonts w:ascii="Times New Roman" w:hAnsi="Times New Roman" w:cs="Times New Roman"/>
          <w:b/>
          <w:sz w:val="28"/>
          <w:szCs w:val="28"/>
        </w:rPr>
        <w:t>год реализации</w:t>
      </w:r>
      <w:r w:rsidR="00CF1277">
        <w:rPr>
          <w:rFonts w:ascii="Times New Roman" w:hAnsi="Times New Roman" w:cs="Times New Roman"/>
          <w:b/>
          <w:sz w:val="28"/>
          <w:szCs w:val="28"/>
        </w:rPr>
        <w:t xml:space="preserve"> (модуль 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4647"/>
        <w:gridCol w:w="1843"/>
        <w:gridCol w:w="2232"/>
      </w:tblGrid>
      <w:tr w:rsidR="004C32BA" w:rsidRPr="00571ECD" w:rsidTr="00CF127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A30FF" w:rsidRDefault="004C32BA" w:rsidP="00C05E41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№, </w:t>
            </w:r>
            <w:proofErr w:type="spellStart"/>
            <w:proofErr w:type="gramStart"/>
            <w:r w:rsidRPr="003A30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A30F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A30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A30FF" w:rsidRDefault="000D3DE8" w:rsidP="00C05E41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77" w:rsidRDefault="004C32BA" w:rsidP="00C05E41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</w:p>
          <w:p w:rsidR="004C32BA" w:rsidRPr="003A30FF" w:rsidRDefault="004C32BA" w:rsidP="00C05E41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0F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77" w:rsidRDefault="004C32BA" w:rsidP="00C05E41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</w:p>
          <w:p w:rsidR="004C32BA" w:rsidRPr="003A30FF" w:rsidRDefault="004C32BA" w:rsidP="00C05E41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</w:t>
            </w:r>
          </w:p>
        </w:tc>
      </w:tr>
      <w:tr w:rsidR="004C32BA" w:rsidRPr="00571ECD" w:rsidTr="00CF1277">
        <w:trPr>
          <w:trHeight w:val="73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571ECD" w:rsidRDefault="004C32BA" w:rsidP="00C05E41">
            <w:pPr>
              <w:tabs>
                <w:tab w:val="left" w:pos="3826"/>
              </w:tabs>
              <w:spacing w:after="0"/>
              <w:ind w:right="-1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D" w:rsidRPr="00571ECD" w:rsidRDefault="00571ECD" w:rsidP="00C05E41">
            <w:pPr>
              <w:spacing w:after="0"/>
              <w:ind w:left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ECD">
              <w:rPr>
                <w:rFonts w:ascii="Times New Roman" w:hAnsi="Times New Roman" w:cs="Times New Roman"/>
                <w:b/>
                <w:sz w:val="24"/>
                <w:szCs w:val="24"/>
              </w:rPr>
              <w:t>Шахматная нотация.</w:t>
            </w:r>
          </w:p>
          <w:p w:rsidR="004C32BA" w:rsidRPr="00571ECD" w:rsidRDefault="00571ECD" w:rsidP="00C05E41">
            <w:pPr>
              <w:pStyle w:val="aa"/>
              <w:spacing w:before="58" w:line="276" w:lineRule="auto"/>
              <w:ind w:left="3"/>
              <w:jc w:val="both"/>
              <w:rPr>
                <w:sz w:val="24"/>
                <w:szCs w:val="24"/>
              </w:rPr>
            </w:pPr>
            <w:r w:rsidRPr="00571ECD">
              <w:rPr>
                <w:sz w:val="24"/>
                <w:szCs w:val="24"/>
              </w:rPr>
              <w:t>Шахматная нотация. Обозначение гор</w:t>
            </w:r>
            <w:r w:rsidRPr="00571ECD">
              <w:rPr>
                <w:sz w:val="24"/>
                <w:szCs w:val="24"/>
              </w:rPr>
              <w:t>и</w:t>
            </w:r>
            <w:r w:rsidRPr="00571ECD">
              <w:rPr>
                <w:sz w:val="24"/>
                <w:szCs w:val="24"/>
              </w:rPr>
              <w:t>зонталей, вертикалей, полей. Шахматная нотация. Обозначение шахматных фигур и терминов.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571ECD" w:rsidRDefault="004C32BA" w:rsidP="00C05E41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CD">
              <w:rPr>
                <w:rFonts w:ascii="Times New Roman" w:hAnsi="Times New Roman" w:cs="Times New Roman"/>
                <w:sz w:val="24"/>
                <w:szCs w:val="24"/>
              </w:rPr>
              <w:t>Диалог, игра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571ECD" w:rsidRDefault="004C32BA" w:rsidP="00C05E41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CD">
              <w:rPr>
                <w:rFonts w:ascii="Times New Roman" w:hAnsi="Times New Roman" w:cs="Times New Roman"/>
                <w:sz w:val="24"/>
                <w:szCs w:val="24"/>
              </w:rPr>
              <w:t>Познавательная, исследовательская,</w:t>
            </w:r>
          </w:p>
          <w:p w:rsidR="004C32BA" w:rsidRPr="00571ECD" w:rsidRDefault="004C32BA" w:rsidP="00C05E41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C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4C32BA" w:rsidRPr="00571ECD" w:rsidTr="008C39D5">
        <w:trPr>
          <w:trHeight w:val="165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571ECD" w:rsidRDefault="004C32BA" w:rsidP="00C05E41">
            <w:pPr>
              <w:tabs>
                <w:tab w:val="left" w:pos="3826"/>
              </w:tabs>
              <w:spacing w:after="0"/>
              <w:ind w:right="-1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D" w:rsidRPr="00571ECD" w:rsidRDefault="00571ECD" w:rsidP="00C05E41">
            <w:pPr>
              <w:pStyle w:val="11"/>
              <w:spacing w:before="9" w:line="276" w:lineRule="auto"/>
              <w:ind w:left="3"/>
              <w:jc w:val="both"/>
              <w:rPr>
                <w:sz w:val="24"/>
                <w:szCs w:val="24"/>
              </w:rPr>
            </w:pPr>
            <w:r w:rsidRPr="00571ECD">
              <w:rPr>
                <w:sz w:val="24"/>
                <w:szCs w:val="24"/>
              </w:rPr>
              <w:t>Ценность шахматных фигур.</w:t>
            </w:r>
          </w:p>
          <w:p w:rsidR="004C32BA" w:rsidRPr="00571ECD" w:rsidRDefault="00571ECD" w:rsidP="008C39D5">
            <w:pPr>
              <w:pStyle w:val="a5"/>
              <w:tabs>
                <w:tab w:val="left" w:pos="3584"/>
              </w:tabs>
              <w:snapToGrid w:val="0"/>
              <w:spacing w:line="276" w:lineRule="auto"/>
              <w:ind w:left="3" w:right="29"/>
              <w:jc w:val="both"/>
              <w:rPr>
                <w:b/>
              </w:rPr>
            </w:pPr>
            <w:r w:rsidRPr="00571ECD">
              <w:t>Ценность шахматных фигур. Сравнительная сила фигур. Достижение материального перевеса. Способы защиты. Защита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571ECD" w:rsidRDefault="004C32BA" w:rsidP="00C05E41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CD">
              <w:rPr>
                <w:rFonts w:ascii="Times New Roman" w:hAnsi="Times New Roman" w:cs="Times New Roman"/>
                <w:sz w:val="24"/>
                <w:szCs w:val="24"/>
              </w:rPr>
              <w:t>Игра,  беседа, исследование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571ECD" w:rsidRDefault="004C32BA" w:rsidP="00C05E41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C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Познавательная, </w:t>
            </w:r>
          </w:p>
          <w:p w:rsidR="004C32BA" w:rsidRPr="00571ECD" w:rsidRDefault="004C32BA" w:rsidP="00C05E41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C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4C32BA" w:rsidRPr="00571ECD" w:rsidTr="008C39D5">
        <w:trPr>
          <w:trHeight w:val="169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571ECD" w:rsidRDefault="004C32BA" w:rsidP="00C05E41">
            <w:pPr>
              <w:tabs>
                <w:tab w:val="left" w:pos="3826"/>
              </w:tabs>
              <w:spacing w:after="0"/>
              <w:ind w:right="-1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D" w:rsidRPr="00571ECD" w:rsidRDefault="00571ECD" w:rsidP="00C05E41">
            <w:pPr>
              <w:pStyle w:val="11"/>
              <w:spacing w:before="4" w:line="276" w:lineRule="auto"/>
              <w:ind w:left="3"/>
              <w:jc w:val="both"/>
              <w:rPr>
                <w:sz w:val="24"/>
                <w:szCs w:val="24"/>
              </w:rPr>
            </w:pPr>
            <w:r w:rsidRPr="00571ECD">
              <w:rPr>
                <w:sz w:val="24"/>
                <w:szCs w:val="24"/>
              </w:rPr>
              <w:t xml:space="preserve">Техника </w:t>
            </w:r>
            <w:proofErr w:type="spellStart"/>
            <w:r w:rsidRPr="00571ECD">
              <w:rPr>
                <w:sz w:val="24"/>
                <w:szCs w:val="24"/>
              </w:rPr>
              <w:t>матования</w:t>
            </w:r>
            <w:proofErr w:type="spellEnd"/>
            <w:r w:rsidRPr="00571ECD">
              <w:rPr>
                <w:sz w:val="24"/>
                <w:szCs w:val="24"/>
              </w:rPr>
              <w:t xml:space="preserve"> одинокого короля.</w:t>
            </w:r>
          </w:p>
          <w:p w:rsidR="004C32BA" w:rsidRPr="00571ECD" w:rsidRDefault="00571ECD" w:rsidP="008C39D5">
            <w:pPr>
              <w:pStyle w:val="aa"/>
              <w:spacing w:line="276" w:lineRule="auto"/>
              <w:ind w:left="3" w:right="184"/>
              <w:jc w:val="both"/>
              <w:rPr>
                <w:sz w:val="24"/>
                <w:szCs w:val="24"/>
              </w:rPr>
            </w:pPr>
            <w:r w:rsidRPr="00571ECD">
              <w:rPr>
                <w:sz w:val="24"/>
                <w:szCs w:val="24"/>
              </w:rPr>
              <w:t xml:space="preserve">Техника </w:t>
            </w:r>
            <w:proofErr w:type="spellStart"/>
            <w:r w:rsidRPr="00571ECD">
              <w:rPr>
                <w:sz w:val="24"/>
                <w:szCs w:val="24"/>
              </w:rPr>
              <w:t>матования</w:t>
            </w:r>
            <w:proofErr w:type="spellEnd"/>
            <w:r w:rsidRPr="00571ECD">
              <w:rPr>
                <w:sz w:val="24"/>
                <w:szCs w:val="24"/>
              </w:rPr>
              <w:t xml:space="preserve"> одинокого короля. Две ладьи против короля. Ферзь и ладья против короля. Ладья и король против короля.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571ECD" w:rsidRDefault="006B0600" w:rsidP="00C05E41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беседа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571ECD" w:rsidRDefault="004C32BA" w:rsidP="00C05E41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C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Познавательная, </w:t>
            </w:r>
          </w:p>
          <w:p w:rsidR="004C32BA" w:rsidRPr="00571ECD" w:rsidRDefault="004C32BA" w:rsidP="00C05E41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C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4C32BA" w:rsidRPr="00571ECD" w:rsidTr="00CF127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571ECD" w:rsidRDefault="004C32BA" w:rsidP="00C05E41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D" w:rsidRPr="00571ECD" w:rsidRDefault="00571ECD" w:rsidP="00C05E41">
            <w:pPr>
              <w:pStyle w:val="11"/>
              <w:spacing w:before="4" w:line="276" w:lineRule="auto"/>
              <w:ind w:left="3"/>
              <w:jc w:val="both"/>
              <w:rPr>
                <w:sz w:val="24"/>
                <w:szCs w:val="24"/>
              </w:rPr>
            </w:pPr>
            <w:r w:rsidRPr="00571ECD">
              <w:rPr>
                <w:sz w:val="24"/>
                <w:szCs w:val="24"/>
              </w:rPr>
              <w:t>Достижение мата без жертвы материала</w:t>
            </w:r>
          </w:p>
          <w:p w:rsidR="004C32BA" w:rsidRPr="00571ECD" w:rsidRDefault="00571ECD" w:rsidP="008C39D5">
            <w:pPr>
              <w:pStyle w:val="aa"/>
              <w:spacing w:line="276" w:lineRule="auto"/>
              <w:ind w:left="3" w:right="186"/>
              <w:jc w:val="both"/>
              <w:rPr>
                <w:sz w:val="24"/>
                <w:szCs w:val="24"/>
              </w:rPr>
            </w:pPr>
            <w:r w:rsidRPr="00571ECD">
              <w:rPr>
                <w:sz w:val="24"/>
                <w:szCs w:val="24"/>
              </w:rPr>
              <w:t>Достижение мата без жертвы материала. Учебные положения на мат в два хода в эндшпиле. Достижение мата без жертвы материала. Учебные положения на мат в два хода в дебюте.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571ECD" w:rsidRDefault="004C32BA" w:rsidP="00C05E41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CD">
              <w:rPr>
                <w:rFonts w:ascii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571ECD" w:rsidRDefault="004C32BA" w:rsidP="00C05E41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CD">
              <w:rPr>
                <w:rFonts w:ascii="Times New Roman" w:hAnsi="Times New Roman" w:cs="Times New Roman"/>
                <w:sz w:val="24"/>
                <w:szCs w:val="24"/>
              </w:rPr>
              <w:t>Игровая, познав</w:t>
            </w:r>
            <w:r w:rsidRPr="00571E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1ECD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</w:tr>
      <w:tr w:rsidR="004C32BA" w:rsidRPr="00571ECD" w:rsidTr="00CF1277">
        <w:trPr>
          <w:trHeight w:val="98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571ECD" w:rsidRDefault="004C32BA" w:rsidP="00C05E41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ECD" w:rsidRPr="00571ECD" w:rsidRDefault="00571ECD" w:rsidP="00C05E41">
            <w:pPr>
              <w:pStyle w:val="11"/>
              <w:spacing w:before="5" w:line="276" w:lineRule="auto"/>
              <w:ind w:left="3"/>
              <w:jc w:val="both"/>
              <w:rPr>
                <w:sz w:val="24"/>
                <w:szCs w:val="24"/>
              </w:rPr>
            </w:pPr>
            <w:r w:rsidRPr="00571ECD">
              <w:rPr>
                <w:sz w:val="24"/>
                <w:szCs w:val="24"/>
              </w:rPr>
              <w:t>Шахматная комбинация.</w:t>
            </w:r>
          </w:p>
          <w:p w:rsidR="004C32BA" w:rsidRPr="00571ECD" w:rsidRDefault="00571ECD" w:rsidP="008C39D5">
            <w:pPr>
              <w:pStyle w:val="aa"/>
              <w:spacing w:line="276" w:lineRule="auto"/>
              <w:ind w:left="3"/>
              <w:jc w:val="both"/>
              <w:rPr>
                <w:sz w:val="24"/>
                <w:szCs w:val="24"/>
              </w:rPr>
            </w:pPr>
            <w:r w:rsidRPr="00571ECD">
              <w:rPr>
                <w:sz w:val="24"/>
                <w:szCs w:val="24"/>
              </w:rPr>
              <w:t>Матовые комбинации. Темы комбинаций. Тема отвлечения. Тема завлечения. Тема блокировки. Тема разрушения короле</w:t>
            </w:r>
            <w:r w:rsidRPr="00571ECD">
              <w:rPr>
                <w:sz w:val="24"/>
                <w:szCs w:val="24"/>
              </w:rPr>
              <w:t>в</w:t>
            </w:r>
            <w:r w:rsidRPr="00571ECD">
              <w:rPr>
                <w:sz w:val="24"/>
                <w:szCs w:val="24"/>
              </w:rPr>
              <w:t>ского прикрытия. Тема освобождения пространства. Тема уничтожения защиты. Тема «рентгена».</w:t>
            </w:r>
            <w:r w:rsidR="00845C15">
              <w:rPr>
                <w:sz w:val="24"/>
                <w:szCs w:val="24"/>
              </w:rPr>
              <w:t xml:space="preserve"> </w:t>
            </w:r>
            <w:r w:rsidRPr="00571ECD">
              <w:rPr>
                <w:sz w:val="24"/>
                <w:szCs w:val="24"/>
              </w:rPr>
              <w:t>Другие шахматные ко</w:t>
            </w:r>
            <w:r w:rsidRPr="00571ECD">
              <w:rPr>
                <w:sz w:val="24"/>
                <w:szCs w:val="24"/>
              </w:rPr>
              <w:t>м</w:t>
            </w:r>
            <w:r w:rsidRPr="00571ECD">
              <w:rPr>
                <w:sz w:val="24"/>
                <w:szCs w:val="24"/>
              </w:rPr>
              <w:t>бинации и сочетание приемов. Комбин</w:t>
            </w:r>
            <w:r w:rsidRPr="00571ECD">
              <w:rPr>
                <w:sz w:val="24"/>
                <w:szCs w:val="24"/>
              </w:rPr>
              <w:t>а</w:t>
            </w:r>
            <w:r w:rsidRPr="00571ECD">
              <w:rPr>
                <w:sz w:val="24"/>
                <w:szCs w:val="24"/>
              </w:rPr>
              <w:t>ции, ведущие к достижению материальн</w:t>
            </w:r>
            <w:r w:rsidRPr="00571ECD">
              <w:rPr>
                <w:sz w:val="24"/>
                <w:szCs w:val="24"/>
              </w:rPr>
              <w:t>о</w:t>
            </w:r>
            <w:r w:rsidRPr="00571ECD">
              <w:rPr>
                <w:sz w:val="24"/>
                <w:szCs w:val="24"/>
              </w:rPr>
              <w:t>го перевеса. Тема связки. Тема освобо</w:t>
            </w:r>
            <w:r w:rsidRPr="00571ECD">
              <w:rPr>
                <w:sz w:val="24"/>
                <w:szCs w:val="24"/>
              </w:rPr>
              <w:t>ж</w:t>
            </w:r>
            <w:r w:rsidRPr="00571ECD">
              <w:rPr>
                <w:sz w:val="24"/>
                <w:szCs w:val="24"/>
              </w:rPr>
              <w:t>дения пространства. Тема перекрытия. Тема превращения пешки. Сочетание та</w:t>
            </w:r>
            <w:r w:rsidRPr="00571ECD">
              <w:rPr>
                <w:sz w:val="24"/>
                <w:szCs w:val="24"/>
              </w:rPr>
              <w:t>к</w:t>
            </w:r>
            <w:r w:rsidRPr="00571ECD">
              <w:rPr>
                <w:sz w:val="24"/>
                <w:szCs w:val="24"/>
              </w:rPr>
              <w:t>тических приемов. Комбинации для до</w:t>
            </w:r>
            <w:r w:rsidRPr="00571ECD">
              <w:rPr>
                <w:sz w:val="24"/>
                <w:szCs w:val="24"/>
              </w:rPr>
              <w:t>с</w:t>
            </w:r>
            <w:r w:rsidRPr="00571ECD">
              <w:rPr>
                <w:sz w:val="24"/>
                <w:szCs w:val="24"/>
              </w:rPr>
              <w:t xml:space="preserve">тижения ничьей. </w:t>
            </w:r>
            <w:proofErr w:type="spellStart"/>
            <w:r w:rsidRPr="00571ECD">
              <w:rPr>
                <w:sz w:val="24"/>
                <w:szCs w:val="24"/>
              </w:rPr>
              <w:t>Патовые</w:t>
            </w:r>
            <w:proofErr w:type="spellEnd"/>
            <w:r w:rsidRPr="00571ECD">
              <w:rPr>
                <w:sz w:val="24"/>
                <w:szCs w:val="24"/>
              </w:rPr>
              <w:t xml:space="preserve"> комбинации. Комбинации для достижения ничьей. Комбинации на вечный шах. Типичные комбинации в</w:t>
            </w:r>
            <w:r w:rsidRPr="00571ECD">
              <w:rPr>
                <w:spacing w:val="-4"/>
                <w:sz w:val="24"/>
                <w:szCs w:val="24"/>
              </w:rPr>
              <w:t xml:space="preserve"> </w:t>
            </w:r>
            <w:r w:rsidRPr="00571ECD">
              <w:rPr>
                <w:sz w:val="24"/>
                <w:szCs w:val="24"/>
              </w:rPr>
              <w:t xml:space="preserve">дебюте.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571ECD" w:rsidRDefault="004C32BA" w:rsidP="00C05E41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CD">
              <w:rPr>
                <w:rFonts w:ascii="Times New Roman" w:hAnsi="Times New Roman" w:cs="Times New Roman"/>
                <w:sz w:val="24"/>
                <w:szCs w:val="24"/>
              </w:rPr>
              <w:t>Беседа, игра</w:t>
            </w:r>
            <w:r w:rsidR="006B0600">
              <w:rPr>
                <w:rFonts w:ascii="Times New Roman" w:hAnsi="Times New Roman" w:cs="Times New Roman"/>
                <w:sz w:val="24"/>
                <w:szCs w:val="24"/>
              </w:rPr>
              <w:t>, турнир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571ECD" w:rsidRDefault="004C32BA" w:rsidP="00C05E41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ECD">
              <w:rPr>
                <w:rFonts w:ascii="Times New Roman" w:hAnsi="Times New Roman" w:cs="Times New Roman"/>
                <w:sz w:val="24"/>
                <w:szCs w:val="24"/>
              </w:rPr>
              <w:t>Игровая, познав</w:t>
            </w:r>
            <w:r w:rsidRPr="00571E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1ECD">
              <w:rPr>
                <w:rFonts w:ascii="Times New Roman" w:hAnsi="Times New Roman" w:cs="Times New Roman"/>
                <w:sz w:val="24"/>
                <w:szCs w:val="24"/>
              </w:rPr>
              <w:t>тельная</w:t>
            </w:r>
          </w:p>
        </w:tc>
      </w:tr>
    </w:tbl>
    <w:p w:rsidR="000D3DE8" w:rsidRDefault="000D3DE8" w:rsidP="004C32BA">
      <w:pPr>
        <w:tabs>
          <w:tab w:val="left" w:pos="38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277" w:rsidRDefault="00CF1277" w:rsidP="004C32BA">
      <w:pPr>
        <w:tabs>
          <w:tab w:val="left" w:pos="3826"/>
        </w:tabs>
        <w:jc w:val="center"/>
        <w:rPr>
          <w:rFonts w:ascii="Times New Roman" w:hAnsi="Times New Roman" w:cs="Times New Roman"/>
          <w:b/>
          <w:sz w:val="28"/>
          <w:szCs w:val="28"/>
        </w:rPr>
        <w:sectPr w:rsidR="00CF1277" w:rsidSect="00CF1277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4C32BA" w:rsidRDefault="004C32BA" w:rsidP="004C32BA">
      <w:pPr>
        <w:tabs>
          <w:tab w:val="left" w:pos="38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DC5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DE8">
        <w:rPr>
          <w:rFonts w:ascii="Times New Roman" w:hAnsi="Times New Roman" w:cs="Times New Roman"/>
          <w:b/>
          <w:sz w:val="28"/>
          <w:szCs w:val="28"/>
        </w:rPr>
        <w:t>год реализации</w:t>
      </w:r>
      <w:r w:rsidR="00CF1277">
        <w:rPr>
          <w:rFonts w:ascii="Times New Roman" w:hAnsi="Times New Roman" w:cs="Times New Roman"/>
          <w:b/>
          <w:sz w:val="28"/>
          <w:szCs w:val="28"/>
        </w:rPr>
        <w:t xml:space="preserve"> (модуль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360"/>
        <w:gridCol w:w="1805"/>
        <w:gridCol w:w="1845"/>
      </w:tblGrid>
      <w:tr w:rsidR="004C32BA" w:rsidRPr="00845C15" w:rsidTr="00CF127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A30FF" w:rsidRDefault="004C32BA" w:rsidP="00845C15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№, </w:t>
            </w:r>
            <w:proofErr w:type="spellStart"/>
            <w:proofErr w:type="gramStart"/>
            <w:r w:rsidRPr="003A30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A30F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A30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A30FF" w:rsidRDefault="000D3DE8" w:rsidP="00845C15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77" w:rsidRDefault="004C32BA" w:rsidP="00845C15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</w:p>
          <w:p w:rsidR="004C32BA" w:rsidRPr="003A30FF" w:rsidRDefault="004C32BA" w:rsidP="00845C15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0F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77" w:rsidRDefault="004C32BA" w:rsidP="00845C15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</w:p>
          <w:p w:rsidR="004C32BA" w:rsidRPr="003A30FF" w:rsidRDefault="004C32BA" w:rsidP="00845C15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</w:t>
            </w:r>
          </w:p>
        </w:tc>
      </w:tr>
      <w:tr w:rsidR="004C32BA" w:rsidRPr="00845C15" w:rsidTr="00513033">
        <w:trPr>
          <w:trHeight w:val="34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845C15" w:rsidRDefault="004C32BA" w:rsidP="00005E12">
            <w:pPr>
              <w:tabs>
                <w:tab w:val="left" w:pos="3826"/>
              </w:tabs>
              <w:spacing w:after="0"/>
              <w:ind w:right="-1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845C15" w:rsidRDefault="00005E12" w:rsidP="00513033">
            <w:pPr>
              <w:pStyle w:val="af"/>
              <w:spacing w:line="276" w:lineRule="auto"/>
            </w:pPr>
            <w:r w:rsidRPr="00513033">
              <w:rPr>
                <w:b/>
                <w:bCs/>
              </w:rPr>
              <w:t>Ходы и взятие фигур.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2"/>
                <w:szCs w:val="22"/>
              </w:rPr>
              <w:t>Легкая и тяжелая фигура.</w:t>
            </w:r>
            <w:r>
              <w:t xml:space="preserve"> Ладья против слона. Ферзь.</w:t>
            </w:r>
            <w:r>
              <w:rPr>
                <w:sz w:val="22"/>
                <w:szCs w:val="22"/>
              </w:rPr>
              <w:t xml:space="preserve"> Место ферзя в начал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ном положении. Ход ферзя. Взятие. Ферзь – тяжелая фигура.</w:t>
            </w:r>
            <w:r>
              <w:t xml:space="preserve"> Ферзь против ладьи и слона. Конь.</w:t>
            </w:r>
            <w:r>
              <w:rPr>
                <w:sz w:val="22"/>
                <w:szCs w:val="22"/>
              </w:rPr>
              <w:t xml:space="preserve"> Место коня в начальном положении. Ход коня. Взятие. Конь – легкая фигура.</w:t>
            </w:r>
            <w:r>
              <w:t xml:space="preserve"> Конь против ферзя, ладьи, слона. Пешка.</w:t>
            </w:r>
            <w:r>
              <w:rPr>
                <w:sz w:val="22"/>
                <w:szCs w:val="22"/>
              </w:rPr>
              <w:t xml:space="preserve"> Место пешек в начальном положении. 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дейные, коневые, слоновые, ферзевые, королевские пешки. Ход пешки. Взятие. Взятие на проходе.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вращение пешки.</w:t>
            </w:r>
            <w:r>
              <w:t xml:space="preserve"> Пешка против ферзя, ладьи, к</w:t>
            </w:r>
            <w:r>
              <w:t>о</w:t>
            </w:r>
            <w:r>
              <w:t xml:space="preserve">ня, слона.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845C15" w:rsidRDefault="006B0600" w:rsidP="006B0600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Диалог, игра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845C15" w:rsidRDefault="006B0600" w:rsidP="00845C15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4C32BA" w:rsidRPr="00845C15" w:rsidRDefault="004C32BA" w:rsidP="00845C15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C15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4C32BA" w:rsidRPr="00845C15" w:rsidTr="00CF1277">
        <w:trPr>
          <w:trHeight w:val="12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845C15" w:rsidRDefault="004C32BA" w:rsidP="00845C15">
            <w:pPr>
              <w:tabs>
                <w:tab w:val="left" w:pos="3826"/>
              </w:tabs>
              <w:spacing w:after="0"/>
              <w:ind w:right="-1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845C15" w:rsidRDefault="00845C15" w:rsidP="00005E12">
            <w:pPr>
              <w:pStyle w:val="aa"/>
              <w:spacing w:before="58" w:line="276" w:lineRule="auto"/>
              <w:ind w:left="3" w:right="185"/>
              <w:jc w:val="both"/>
              <w:rPr>
                <w:sz w:val="24"/>
                <w:szCs w:val="24"/>
              </w:rPr>
            </w:pPr>
            <w:r w:rsidRPr="00845C15">
              <w:rPr>
                <w:b/>
                <w:sz w:val="24"/>
                <w:szCs w:val="24"/>
              </w:rPr>
              <w:t xml:space="preserve">Основы дебюта. </w:t>
            </w:r>
            <w:r w:rsidRPr="00845C15">
              <w:rPr>
                <w:sz w:val="24"/>
                <w:szCs w:val="24"/>
              </w:rPr>
              <w:t>Двух- и трехходовые партии. Решение задания “Мат в 1 ход”. Невыгодность раннего ввода в игру ладей и ферзя. Решение заданий “Поймай ладью”, “Поймай ферзя”. И</w:t>
            </w:r>
            <w:r w:rsidRPr="00845C15">
              <w:rPr>
                <w:sz w:val="24"/>
                <w:szCs w:val="24"/>
              </w:rPr>
              <w:t>г</w:t>
            </w:r>
            <w:r w:rsidRPr="00845C15">
              <w:rPr>
                <w:sz w:val="24"/>
                <w:szCs w:val="24"/>
              </w:rPr>
              <w:t>ра “на мат” с первых ходов партии. Детский мат. Защита. Решение заданий. Вариации на тему детского мата. Другие угрозы быстрого мата в дебюте. Защита. Как отражать скоросп</w:t>
            </w:r>
            <w:r w:rsidRPr="00845C15">
              <w:rPr>
                <w:sz w:val="24"/>
                <w:szCs w:val="24"/>
              </w:rPr>
              <w:t>е</w:t>
            </w:r>
            <w:r w:rsidRPr="00845C15">
              <w:rPr>
                <w:sz w:val="24"/>
                <w:szCs w:val="24"/>
              </w:rPr>
              <w:t>лый дебютный наскок противника. Решение заданий. “</w:t>
            </w:r>
            <w:proofErr w:type="spellStart"/>
            <w:r w:rsidRPr="00845C15">
              <w:rPr>
                <w:sz w:val="24"/>
                <w:szCs w:val="24"/>
              </w:rPr>
              <w:t>Повторюшка-хрюшка</w:t>
            </w:r>
            <w:proofErr w:type="spellEnd"/>
            <w:r w:rsidRPr="00845C15">
              <w:rPr>
                <w:sz w:val="24"/>
                <w:szCs w:val="24"/>
              </w:rPr>
              <w:t>” (черные коп</w:t>
            </w:r>
            <w:r w:rsidRPr="00845C15">
              <w:rPr>
                <w:sz w:val="24"/>
                <w:szCs w:val="24"/>
              </w:rPr>
              <w:t>и</w:t>
            </w:r>
            <w:r w:rsidRPr="00845C15">
              <w:rPr>
                <w:sz w:val="24"/>
                <w:szCs w:val="24"/>
              </w:rPr>
              <w:t>руют ходы белых). Наказание “</w:t>
            </w:r>
            <w:proofErr w:type="spellStart"/>
            <w:r w:rsidRPr="00845C15">
              <w:rPr>
                <w:sz w:val="24"/>
                <w:szCs w:val="24"/>
              </w:rPr>
              <w:t>повторюшек</w:t>
            </w:r>
            <w:proofErr w:type="spellEnd"/>
            <w:r w:rsidRPr="00845C15">
              <w:rPr>
                <w:sz w:val="24"/>
                <w:szCs w:val="24"/>
              </w:rPr>
              <w:t>”. Принципы игры в дебюте. Быстрейшее разв</w:t>
            </w:r>
            <w:r w:rsidRPr="00845C15">
              <w:rPr>
                <w:sz w:val="24"/>
                <w:szCs w:val="24"/>
              </w:rPr>
              <w:t>и</w:t>
            </w:r>
            <w:r w:rsidRPr="00845C15">
              <w:rPr>
                <w:sz w:val="24"/>
                <w:szCs w:val="24"/>
              </w:rPr>
              <w:t>тие фигур. Темпы. Гамбиты. Решение задания “Выведи фигуру”. Наказание за несоблюдение принципа быстрейшего развития фигур. “</w:t>
            </w:r>
            <w:proofErr w:type="spellStart"/>
            <w:r w:rsidRPr="00845C15">
              <w:rPr>
                <w:sz w:val="24"/>
                <w:szCs w:val="24"/>
              </w:rPr>
              <w:t>Пе</w:t>
            </w:r>
            <w:r w:rsidRPr="00845C15">
              <w:rPr>
                <w:sz w:val="24"/>
                <w:szCs w:val="24"/>
              </w:rPr>
              <w:t>ш</w:t>
            </w:r>
            <w:r w:rsidRPr="00845C15">
              <w:rPr>
                <w:sz w:val="24"/>
                <w:szCs w:val="24"/>
              </w:rPr>
              <w:t>коедство</w:t>
            </w:r>
            <w:proofErr w:type="spellEnd"/>
            <w:r w:rsidRPr="00845C15">
              <w:rPr>
                <w:sz w:val="24"/>
                <w:szCs w:val="24"/>
              </w:rPr>
              <w:t>”. Неразумность игры в дебюте одн</w:t>
            </w:r>
            <w:r w:rsidRPr="00845C15">
              <w:rPr>
                <w:sz w:val="24"/>
                <w:szCs w:val="24"/>
              </w:rPr>
              <w:t>и</w:t>
            </w:r>
            <w:r w:rsidRPr="00845C15">
              <w:rPr>
                <w:sz w:val="24"/>
                <w:szCs w:val="24"/>
              </w:rPr>
              <w:t>ми пешками (с исключениями из правила). Борьба за центр. Гамбит Эванса. Королевский гамбит. Ферзевый гамбит. Безопасное полож</w:t>
            </w:r>
            <w:r w:rsidRPr="00845C15">
              <w:rPr>
                <w:sz w:val="24"/>
                <w:szCs w:val="24"/>
              </w:rPr>
              <w:t>е</w:t>
            </w:r>
            <w:r w:rsidRPr="00845C15">
              <w:rPr>
                <w:sz w:val="24"/>
                <w:szCs w:val="24"/>
              </w:rPr>
              <w:t>ние короля.</w:t>
            </w:r>
            <w:r w:rsidRPr="00845C15">
              <w:rPr>
                <w:spacing w:val="-6"/>
                <w:sz w:val="24"/>
                <w:szCs w:val="24"/>
              </w:rPr>
              <w:t xml:space="preserve"> </w:t>
            </w:r>
            <w:r w:rsidRPr="00845C15">
              <w:rPr>
                <w:sz w:val="24"/>
                <w:szCs w:val="24"/>
              </w:rPr>
              <w:t>Рокировка. Гармоничное пешечное расположение. Какие бывают пешки.</w:t>
            </w:r>
            <w:r>
              <w:rPr>
                <w:sz w:val="24"/>
                <w:szCs w:val="24"/>
              </w:rPr>
              <w:t xml:space="preserve"> </w:t>
            </w:r>
            <w:r w:rsidRPr="00845C15">
              <w:rPr>
                <w:sz w:val="24"/>
                <w:szCs w:val="24"/>
              </w:rPr>
              <w:t>Связка в дебюте. Полная и неполная связка. Решение заданий. Очень коротко о дебютах. Открытые, полуоткрытые и закрытые дебюты. Типичные комбинации в дебюте.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845C15" w:rsidRDefault="006B0600" w:rsidP="006B0600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 беседа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845C15" w:rsidRDefault="004C32BA" w:rsidP="00845C15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C15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</w:tbl>
    <w:p w:rsidR="00845C15" w:rsidRDefault="00845C15" w:rsidP="003A30FF">
      <w:pPr>
        <w:tabs>
          <w:tab w:val="left" w:pos="3826"/>
        </w:tabs>
        <w:spacing w:after="0"/>
        <w:ind w:left="-284" w:right="28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1277" w:rsidRDefault="00CF1277" w:rsidP="004C32BA">
      <w:pPr>
        <w:tabs>
          <w:tab w:val="left" w:pos="3826"/>
        </w:tabs>
        <w:ind w:left="-284" w:right="28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CF1277" w:rsidSect="00CF1277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4C32BA" w:rsidRDefault="004C32BA" w:rsidP="004C32BA">
      <w:pPr>
        <w:tabs>
          <w:tab w:val="left" w:pos="3826"/>
        </w:tabs>
        <w:ind w:left="-284" w:right="28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4 </w:t>
      </w:r>
      <w:r w:rsidR="000D3DE8">
        <w:rPr>
          <w:rFonts w:ascii="Times New Roman" w:hAnsi="Times New Roman" w:cs="Times New Roman"/>
          <w:b/>
          <w:sz w:val="28"/>
          <w:szCs w:val="28"/>
        </w:rPr>
        <w:t>год реализации</w:t>
      </w:r>
      <w:r w:rsidR="00CF1277">
        <w:rPr>
          <w:rFonts w:ascii="Times New Roman" w:hAnsi="Times New Roman" w:cs="Times New Roman"/>
          <w:b/>
          <w:sz w:val="28"/>
          <w:szCs w:val="28"/>
        </w:rPr>
        <w:t xml:space="preserve"> (модуль 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5"/>
        <w:gridCol w:w="1843"/>
        <w:gridCol w:w="1807"/>
      </w:tblGrid>
      <w:tr w:rsidR="004C32BA" w:rsidRPr="003E2F30" w:rsidTr="00005E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A30FF" w:rsidRDefault="004C32BA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№, </w:t>
            </w:r>
            <w:proofErr w:type="spellStart"/>
            <w:proofErr w:type="gramStart"/>
            <w:r w:rsidRPr="003A30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A30F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A30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A30FF" w:rsidRDefault="000D3DE8" w:rsidP="00CF1277">
            <w:pPr>
              <w:tabs>
                <w:tab w:val="left" w:pos="382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77" w:rsidRDefault="004C32BA" w:rsidP="00CF1277">
            <w:pPr>
              <w:tabs>
                <w:tab w:val="left" w:pos="382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0FF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4C32BA" w:rsidRPr="003A30FF" w:rsidRDefault="004C32BA" w:rsidP="00CF1277">
            <w:pPr>
              <w:tabs>
                <w:tab w:val="left" w:pos="382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0F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277" w:rsidRDefault="004C32BA" w:rsidP="00CF1277">
            <w:pPr>
              <w:tabs>
                <w:tab w:val="left" w:pos="382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0FF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  <w:p w:rsidR="004C32BA" w:rsidRPr="003A30FF" w:rsidRDefault="004C32BA" w:rsidP="00CF1277">
            <w:pPr>
              <w:tabs>
                <w:tab w:val="left" w:pos="382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0F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4C32BA" w:rsidRPr="003E2F30" w:rsidTr="00005E12">
        <w:trPr>
          <w:trHeight w:val="1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513033" w:rsidP="004C32BA">
            <w:pPr>
              <w:tabs>
                <w:tab w:val="left" w:pos="3826"/>
              </w:tabs>
              <w:spacing w:after="0"/>
              <w:ind w:right="-1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15" w:rsidRDefault="00845C15" w:rsidP="00845C15">
            <w:pPr>
              <w:pStyle w:val="aa"/>
              <w:spacing w:line="276" w:lineRule="auto"/>
              <w:ind w:left="2" w:right="184"/>
              <w:jc w:val="both"/>
              <w:rPr>
                <w:b/>
                <w:sz w:val="24"/>
                <w:szCs w:val="24"/>
              </w:rPr>
            </w:pPr>
            <w:r w:rsidRPr="00845C15">
              <w:rPr>
                <w:b/>
                <w:sz w:val="24"/>
                <w:szCs w:val="24"/>
              </w:rPr>
              <w:t xml:space="preserve">Основы Миттельшпиля. </w:t>
            </w:r>
          </w:p>
          <w:p w:rsidR="004C32BA" w:rsidRPr="00845C15" w:rsidRDefault="00845C15" w:rsidP="00005E12">
            <w:pPr>
              <w:pStyle w:val="aa"/>
              <w:spacing w:line="276" w:lineRule="auto"/>
              <w:ind w:left="2" w:right="184"/>
              <w:jc w:val="both"/>
              <w:rPr>
                <w:sz w:val="24"/>
                <w:szCs w:val="24"/>
              </w:rPr>
            </w:pPr>
            <w:r w:rsidRPr="00845C15">
              <w:rPr>
                <w:sz w:val="24"/>
                <w:szCs w:val="24"/>
              </w:rPr>
              <w:t>Самые общие рекомендации о том, как играть в миттельшпиле. Игровая практика. Тактич</w:t>
            </w:r>
            <w:r w:rsidRPr="00845C15">
              <w:rPr>
                <w:sz w:val="24"/>
                <w:szCs w:val="24"/>
              </w:rPr>
              <w:t>е</w:t>
            </w:r>
            <w:r w:rsidRPr="00845C15">
              <w:rPr>
                <w:sz w:val="24"/>
                <w:szCs w:val="24"/>
              </w:rPr>
              <w:t>ские приемы. Связка в миттельшпиле. Дво</w:t>
            </w:r>
            <w:r w:rsidRPr="00845C15">
              <w:rPr>
                <w:sz w:val="24"/>
                <w:szCs w:val="24"/>
              </w:rPr>
              <w:t>й</w:t>
            </w:r>
            <w:r w:rsidRPr="00845C15">
              <w:rPr>
                <w:sz w:val="24"/>
                <w:szCs w:val="24"/>
              </w:rPr>
              <w:t>ной удар. Тактические приемы. Открытое н</w:t>
            </w:r>
            <w:r w:rsidRPr="00845C15">
              <w:rPr>
                <w:sz w:val="24"/>
                <w:szCs w:val="24"/>
              </w:rPr>
              <w:t>а</w:t>
            </w:r>
            <w:r w:rsidRPr="00845C15">
              <w:rPr>
                <w:sz w:val="24"/>
                <w:szCs w:val="24"/>
              </w:rPr>
              <w:t>падение. Открытый шах. Двойной шах. Реш</w:t>
            </w:r>
            <w:r w:rsidRPr="00845C15">
              <w:rPr>
                <w:sz w:val="24"/>
                <w:szCs w:val="24"/>
              </w:rPr>
              <w:t>е</w:t>
            </w:r>
            <w:r w:rsidRPr="00845C15">
              <w:rPr>
                <w:sz w:val="24"/>
                <w:szCs w:val="24"/>
              </w:rPr>
              <w:t>ние задания “Выигрыш материала”. Матовые комбинации (на мат в 3 хода) и комбинации, ведущие к достижению материального перев</w:t>
            </w:r>
            <w:r w:rsidRPr="00845C15">
              <w:rPr>
                <w:sz w:val="24"/>
                <w:szCs w:val="24"/>
              </w:rPr>
              <w:t>е</w:t>
            </w:r>
            <w:r w:rsidRPr="00845C15">
              <w:rPr>
                <w:sz w:val="24"/>
                <w:szCs w:val="24"/>
              </w:rPr>
              <w:t>са. Темы завлечения, отвлечения, блокировки. Матовые комбинации и комбинации, ведущие к достижению материального перевеса. Темы разрушения королевского прикрытия, освоб</w:t>
            </w:r>
            <w:r w:rsidRPr="00845C15">
              <w:rPr>
                <w:sz w:val="24"/>
                <w:szCs w:val="24"/>
              </w:rPr>
              <w:t>о</w:t>
            </w:r>
            <w:r w:rsidRPr="00845C15">
              <w:rPr>
                <w:sz w:val="24"/>
                <w:szCs w:val="24"/>
              </w:rPr>
              <w:t>ждения пространства, уничтожения защиты. Темы связки, “рентгена”, перекрытия. Реш</w:t>
            </w:r>
            <w:r w:rsidRPr="00845C15">
              <w:rPr>
                <w:sz w:val="24"/>
                <w:szCs w:val="24"/>
              </w:rPr>
              <w:t>е</w:t>
            </w:r>
            <w:r w:rsidRPr="00845C15">
              <w:rPr>
                <w:sz w:val="24"/>
                <w:szCs w:val="24"/>
              </w:rPr>
              <w:t>ние заданий. Другие темы комбинаций и соч</w:t>
            </w:r>
            <w:r w:rsidRPr="00845C15">
              <w:rPr>
                <w:sz w:val="24"/>
                <w:szCs w:val="24"/>
              </w:rPr>
              <w:t>е</w:t>
            </w:r>
            <w:r w:rsidRPr="00845C15">
              <w:rPr>
                <w:sz w:val="24"/>
                <w:szCs w:val="24"/>
              </w:rPr>
              <w:t xml:space="preserve">тание тематических приемов. Комбинации для достижения ничьей. </w:t>
            </w:r>
            <w:proofErr w:type="spellStart"/>
            <w:r w:rsidRPr="00845C15">
              <w:rPr>
                <w:sz w:val="24"/>
                <w:szCs w:val="24"/>
              </w:rPr>
              <w:t>Патовые</w:t>
            </w:r>
            <w:proofErr w:type="spellEnd"/>
            <w:r w:rsidRPr="00845C15">
              <w:rPr>
                <w:sz w:val="24"/>
                <w:szCs w:val="24"/>
              </w:rPr>
              <w:t xml:space="preserve"> комбинации. Комбинации на вечный шах. “Сделай ничью”. Классическое наследие. “Бессмертная” партия. “Вечнозеленая” партия.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6B0600" w:rsidP="006B0600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Игра,  беседа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BA" w:rsidRPr="003E2F30" w:rsidRDefault="004C32BA" w:rsidP="004C32BA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Познавател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 xml:space="preserve">ная, </w:t>
            </w:r>
          </w:p>
          <w:p w:rsidR="004C32BA" w:rsidRPr="003E2F30" w:rsidRDefault="004C32BA" w:rsidP="006B0600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9E1EED" w:rsidRPr="003E2F30" w:rsidTr="00005E12">
        <w:trPr>
          <w:trHeight w:val="17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ED" w:rsidRPr="003E2F30" w:rsidRDefault="00513033" w:rsidP="004C32BA">
            <w:pPr>
              <w:tabs>
                <w:tab w:val="left" w:pos="3826"/>
              </w:tabs>
              <w:spacing w:after="0"/>
              <w:ind w:right="-1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15" w:rsidRDefault="00845C15" w:rsidP="00845C15">
            <w:pPr>
              <w:pStyle w:val="aa"/>
              <w:spacing w:line="276" w:lineRule="auto"/>
              <w:ind w:left="2"/>
              <w:jc w:val="both"/>
              <w:rPr>
                <w:b/>
                <w:sz w:val="24"/>
                <w:szCs w:val="24"/>
              </w:rPr>
            </w:pPr>
            <w:r w:rsidRPr="00845C15">
              <w:rPr>
                <w:b/>
                <w:sz w:val="24"/>
                <w:szCs w:val="24"/>
              </w:rPr>
              <w:t xml:space="preserve">Основы Эндшпиля. </w:t>
            </w:r>
          </w:p>
          <w:p w:rsidR="009E1EED" w:rsidRPr="00845C15" w:rsidRDefault="00845C15" w:rsidP="00005E12">
            <w:pPr>
              <w:pStyle w:val="aa"/>
              <w:spacing w:line="276" w:lineRule="auto"/>
              <w:ind w:left="2"/>
              <w:jc w:val="both"/>
              <w:rPr>
                <w:sz w:val="24"/>
                <w:szCs w:val="24"/>
              </w:rPr>
            </w:pPr>
            <w:r w:rsidRPr="00845C15">
              <w:rPr>
                <w:sz w:val="24"/>
                <w:szCs w:val="24"/>
              </w:rPr>
              <w:t>Ладья против ладьи. Ферзь против ферзя. Ферзь против ладьи (простые случаи).</w:t>
            </w:r>
            <w:r>
              <w:rPr>
                <w:sz w:val="24"/>
                <w:szCs w:val="24"/>
              </w:rPr>
              <w:t xml:space="preserve"> </w:t>
            </w:r>
            <w:r w:rsidRPr="00845C15">
              <w:rPr>
                <w:sz w:val="24"/>
                <w:szCs w:val="24"/>
              </w:rPr>
              <w:t xml:space="preserve">Ферзь против слона. Ферзь против коня. Ладья против слона (простые случаи). Ладья против коня (простые случаи). </w:t>
            </w:r>
            <w:proofErr w:type="spellStart"/>
            <w:r w:rsidRPr="00845C15">
              <w:rPr>
                <w:sz w:val="24"/>
                <w:szCs w:val="24"/>
              </w:rPr>
              <w:t>Матование</w:t>
            </w:r>
            <w:proofErr w:type="spellEnd"/>
            <w:r w:rsidRPr="00845C15">
              <w:rPr>
                <w:sz w:val="24"/>
                <w:szCs w:val="24"/>
              </w:rPr>
              <w:t xml:space="preserve"> двумя слонами (простые случаи). Решение заданий. Пешка против кор</w:t>
            </w:r>
            <w:r w:rsidRPr="00845C15">
              <w:rPr>
                <w:sz w:val="24"/>
                <w:szCs w:val="24"/>
              </w:rPr>
              <w:t>о</w:t>
            </w:r>
            <w:r w:rsidRPr="00845C15">
              <w:rPr>
                <w:sz w:val="24"/>
                <w:szCs w:val="24"/>
              </w:rPr>
              <w:t>ля. Когда пешка проходит в ферзи без помощи своего короля. Правило “квадрата”. Белая пешка на седьмой и шестой горизонталях. Король п</w:t>
            </w:r>
            <w:r w:rsidRPr="00845C15">
              <w:rPr>
                <w:sz w:val="24"/>
                <w:szCs w:val="24"/>
              </w:rPr>
              <w:t>о</w:t>
            </w:r>
            <w:r w:rsidRPr="00845C15">
              <w:rPr>
                <w:sz w:val="24"/>
                <w:szCs w:val="24"/>
              </w:rPr>
              <w:t xml:space="preserve">могает своей пешке. Оппозиция. </w:t>
            </w:r>
            <w:r w:rsidR="00005E12">
              <w:rPr>
                <w:sz w:val="24"/>
                <w:szCs w:val="24"/>
              </w:rPr>
              <w:t>Б</w:t>
            </w:r>
            <w:r w:rsidRPr="00845C15">
              <w:rPr>
                <w:sz w:val="24"/>
                <w:szCs w:val="24"/>
              </w:rPr>
              <w:t>елая пешка на пятой горизонтали. Король ведет свою пешку за собой. Удивительные ничейные положения. Два коня против короля. Слон и пешка против кор</w:t>
            </w:r>
            <w:r w:rsidRPr="00845C15">
              <w:rPr>
                <w:sz w:val="24"/>
                <w:szCs w:val="24"/>
              </w:rPr>
              <w:t>о</w:t>
            </w:r>
            <w:r w:rsidRPr="00845C15">
              <w:rPr>
                <w:sz w:val="24"/>
                <w:szCs w:val="24"/>
              </w:rPr>
              <w:t>ля. Конь и пешка против</w:t>
            </w:r>
            <w:r w:rsidRPr="00845C15">
              <w:rPr>
                <w:spacing w:val="-8"/>
                <w:sz w:val="24"/>
                <w:szCs w:val="24"/>
              </w:rPr>
              <w:t xml:space="preserve"> </w:t>
            </w:r>
            <w:r w:rsidRPr="00845C15">
              <w:rPr>
                <w:sz w:val="24"/>
                <w:szCs w:val="24"/>
              </w:rPr>
              <w:t>короля.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ED" w:rsidRPr="003E2F30" w:rsidRDefault="009E1EED" w:rsidP="006B0600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Игра,  беседа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EED" w:rsidRPr="003E2F30" w:rsidRDefault="009E1EED" w:rsidP="00472433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Познавател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 xml:space="preserve">ная, </w:t>
            </w:r>
          </w:p>
          <w:p w:rsidR="009E1EED" w:rsidRPr="003E2F30" w:rsidRDefault="009E1EED" w:rsidP="006B0600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DE5FEC" w:rsidRPr="003E2F30" w:rsidTr="00005E12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C" w:rsidRPr="003E2F30" w:rsidRDefault="00513033" w:rsidP="004C32BA">
            <w:pPr>
              <w:tabs>
                <w:tab w:val="left" w:pos="3826"/>
              </w:tabs>
              <w:spacing w:after="0"/>
              <w:ind w:right="-11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C" w:rsidRPr="00845C15" w:rsidRDefault="00DE5FEC" w:rsidP="00845C15">
            <w:pPr>
              <w:pStyle w:val="aa"/>
              <w:spacing w:line="276" w:lineRule="auto"/>
              <w:ind w:left="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Шахматный турнир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C" w:rsidRPr="003E2F30" w:rsidRDefault="00060916" w:rsidP="006B0600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C" w:rsidRPr="003E2F30" w:rsidRDefault="00060916" w:rsidP="00472433">
            <w:pPr>
              <w:tabs>
                <w:tab w:val="left" w:pos="38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</w:tbl>
    <w:p w:rsidR="009E1EED" w:rsidRDefault="009E1EED"/>
    <w:p w:rsidR="009E1EED" w:rsidRDefault="009E1EED"/>
    <w:p w:rsidR="004C32BA" w:rsidRDefault="004C32BA" w:rsidP="00CF1277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B59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FE2B59" w:rsidRDefault="00FE2B59" w:rsidP="00060916">
      <w:pPr>
        <w:pStyle w:val="a4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CF1277">
        <w:rPr>
          <w:rFonts w:ascii="Times New Roman" w:hAnsi="Times New Roman" w:cs="Times New Roman"/>
          <w:b/>
          <w:sz w:val="28"/>
          <w:szCs w:val="28"/>
        </w:rPr>
        <w:t>модуль</w:t>
      </w:r>
    </w:p>
    <w:tbl>
      <w:tblPr>
        <w:tblStyle w:val="ac"/>
        <w:tblW w:w="9356" w:type="dxa"/>
        <w:tblInd w:w="108" w:type="dxa"/>
        <w:tblLayout w:type="fixed"/>
        <w:tblLook w:val="04A0"/>
      </w:tblPr>
      <w:tblGrid>
        <w:gridCol w:w="959"/>
        <w:gridCol w:w="5386"/>
        <w:gridCol w:w="3011"/>
      </w:tblGrid>
      <w:tr w:rsidR="00FE2B59" w:rsidRPr="00FE2B59" w:rsidTr="00CF1277">
        <w:trPr>
          <w:trHeight w:val="6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59" w:rsidRPr="00FE2B59" w:rsidRDefault="00FE2B59" w:rsidP="005B09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2B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59" w:rsidRPr="00FE2B59" w:rsidRDefault="005B0962" w:rsidP="000D3DE8">
            <w:pPr>
              <w:ind w:left="19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темы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B59" w:rsidRPr="00FE2B59" w:rsidRDefault="00FE2B59" w:rsidP="005B09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2B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FE2B59" w:rsidRPr="00FE2B59" w:rsidTr="00CF1277">
        <w:trPr>
          <w:trHeight w:val="3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59" w:rsidRPr="00FE2B59" w:rsidRDefault="00C45EA5" w:rsidP="005B0962">
            <w:pPr>
              <w:pStyle w:val="ad"/>
              <w:jc w:val="center"/>
              <w:rPr>
                <w:rFonts w:ascii="Times New Roman" w:hAnsi="Times New Roman"/>
                <w:i w:val="0"/>
                <w:color w:val="000000" w:themeColor="text1"/>
                <w:spacing w:val="0"/>
              </w:rPr>
            </w:pPr>
            <w:r>
              <w:rPr>
                <w:rFonts w:ascii="Times New Roman" w:hAnsi="Times New Roman"/>
                <w:i w:val="0"/>
                <w:color w:val="000000" w:themeColor="text1"/>
                <w:spacing w:val="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59" w:rsidRPr="00FE2B59" w:rsidRDefault="00FE2B59" w:rsidP="005B0962">
            <w:pPr>
              <w:pStyle w:val="ad"/>
              <w:jc w:val="both"/>
              <w:rPr>
                <w:rFonts w:ascii="Times New Roman" w:hAnsi="Times New Roman"/>
                <w:i w:val="0"/>
                <w:color w:val="000000" w:themeColor="text1"/>
                <w:spacing w:val="0"/>
              </w:rPr>
            </w:pPr>
            <w:r w:rsidRPr="00FE2B59">
              <w:rPr>
                <w:rFonts w:ascii="Times New Roman" w:hAnsi="Times New Roman"/>
                <w:i w:val="0"/>
                <w:color w:val="000000" w:themeColor="text1"/>
              </w:rPr>
              <w:t>Шахматная доска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59" w:rsidRPr="00FE2B59" w:rsidRDefault="00FE2B59" w:rsidP="005B0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E2B59" w:rsidRPr="00FE2B59" w:rsidTr="00CF1277">
        <w:trPr>
          <w:trHeight w:val="3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59" w:rsidRPr="00FE2B59" w:rsidRDefault="00FE2B59" w:rsidP="005B0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59" w:rsidRPr="00FE2B59" w:rsidRDefault="00FE2B59" w:rsidP="005B09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Шахматные фигуры.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59" w:rsidRPr="00FE2B59" w:rsidRDefault="00FE2B59" w:rsidP="005B0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E2B59" w:rsidRPr="00FE2B59" w:rsidTr="00CF1277">
        <w:trPr>
          <w:trHeight w:val="3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59" w:rsidRPr="00FE2B59" w:rsidRDefault="00C45EA5" w:rsidP="005B0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59" w:rsidRPr="00FE2B59" w:rsidRDefault="00FE2B59" w:rsidP="005B09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Начальная расстановка фигур.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59" w:rsidRPr="00FE2B59" w:rsidRDefault="00FE2B59" w:rsidP="005B0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E2B59" w:rsidRPr="00FE2B59" w:rsidTr="00CF1277">
        <w:trPr>
          <w:trHeight w:val="3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59" w:rsidRPr="00FE2B59" w:rsidRDefault="00C45EA5" w:rsidP="005B0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59" w:rsidRPr="00FE2B59" w:rsidRDefault="00FE2B59" w:rsidP="005B09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Ходы и взятие фигур.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59" w:rsidRPr="00FE2B59" w:rsidRDefault="00FE2B59" w:rsidP="005B0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FE2B59" w:rsidRPr="00FE2B59" w:rsidTr="00CF1277">
        <w:trPr>
          <w:trHeight w:val="3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59" w:rsidRPr="00FE2B59" w:rsidRDefault="00C45EA5" w:rsidP="005B0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59" w:rsidRPr="00FE2B59" w:rsidRDefault="00FE2B59" w:rsidP="005B09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шахматной партии.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59" w:rsidRPr="00FE2B59" w:rsidRDefault="00FE2B59" w:rsidP="005B0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FE2B59" w:rsidRPr="00FE2B59" w:rsidTr="00CF1277">
        <w:trPr>
          <w:trHeight w:val="3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59" w:rsidRPr="00FE2B59" w:rsidRDefault="00C45EA5" w:rsidP="005B0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59" w:rsidRPr="00FE2B59" w:rsidRDefault="00FE2B59" w:rsidP="005B09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всеми фигурами из начального положения.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59" w:rsidRPr="00FE2B59" w:rsidRDefault="00FE2B59" w:rsidP="005B0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2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E2B59" w:rsidRPr="00C45EA5" w:rsidTr="00CF1277">
        <w:trPr>
          <w:trHeight w:val="318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59" w:rsidRPr="00C45EA5" w:rsidRDefault="00FE2B59" w:rsidP="005B09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5E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59" w:rsidRPr="00C45EA5" w:rsidRDefault="00FE2B59" w:rsidP="005B09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5E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</w:tr>
    </w:tbl>
    <w:p w:rsidR="00C45EA5" w:rsidRPr="00C45EA5" w:rsidRDefault="00C45EA5" w:rsidP="00DE5FEC">
      <w:pPr>
        <w:pStyle w:val="a4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EA5" w:rsidRDefault="00C45EA5" w:rsidP="00C45EA5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CF1277">
        <w:rPr>
          <w:rFonts w:ascii="Times New Roman" w:hAnsi="Times New Roman" w:cs="Times New Roman"/>
          <w:b/>
          <w:sz w:val="28"/>
          <w:szCs w:val="28"/>
        </w:rPr>
        <w:t>модуль</w:t>
      </w:r>
    </w:p>
    <w:tbl>
      <w:tblPr>
        <w:tblStyle w:val="ac"/>
        <w:tblW w:w="9356" w:type="dxa"/>
        <w:tblInd w:w="108" w:type="dxa"/>
        <w:tblLayout w:type="fixed"/>
        <w:tblLook w:val="04A0"/>
      </w:tblPr>
      <w:tblGrid>
        <w:gridCol w:w="959"/>
        <w:gridCol w:w="5386"/>
        <w:gridCol w:w="3011"/>
      </w:tblGrid>
      <w:tr w:rsidR="00C45EA5" w:rsidRPr="00C45EA5" w:rsidTr="00CF1277">
        <w:trPr>
          <w:trHeight w:val="6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A5" w:rsidRPr="00C45EA5" w:rsidRDefault="00C45EA5" w:rsidP="005B09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5E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A5" w:rsidRPr="00C45EA5" w:rsidRDefault="005B0962" w:rsidP="005B0962">
            <w:pPr>
              <w:ind w:left="19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темы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EA5" w:rsidRPr="00C45EA5" w:rsidRDefault="00C45EA5" w:rsidP="005B09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5E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C45EA5" w:rsidRPr="00C45EA5" w:rsidTr="00CF1277">
        <w:trPr>
          <w:trHeight w:val="3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A5" w:rsidRPr="00C45EA5" w:rsidRDefault="00C45EA5" w:rsidP="005B0962">
            <w:pPr>
              <w:pStyle w:val="ad"/>
              <w:jc w:val="center"/>
              <w:rPr>
                <w:rFonts w:ascii="Times New Roman" w:hAnsi="Times New Roman"/>
                <w:i w:val="0"/>
                <w:color w:val="000000" w:themeColor="text1"/>
                <w:spacing w:val="0"/>
              </w:rPr>
            </w:pPr>
            <w:r>
              <w:rPr>
                <w:rFonts w:ascii="Times New Roman" w:hAnsi="Times New Roman"/>
                <w:i w:val="0"/>
                <w:color w:val="000000" w:themeColor="text1"/>
                <w:spacing w:val="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A5" w:rsidRPr="00C45EA5" w:rsidRDefault="00C45EA5" w:rsidP="005B0962">
            <w:pPr>
              <w:pStyle w:val="ad"/>
              <w:jc w:val="both"/>
              <w:rPr>
                <w:rFonts w:ascii="Times New Roman" w:hAnsi="Times New Roman"/>
                <w:i w:val="0"/>
                <w:color w:val="000000" w:themeColor="text1"/>
                <w:spacing w:val="0"/>
              </w:rPr>
            </w:pPr>
            <w:r w:rsidRPr="00C45EA5">
              <w:rPr>
                <w:rFonts w:ascii="Times New Roman" w:hAnsi="Times New Roman"/>
                <w:i w:val="0"/>
                <w:color w:val="000000" w:themeColor="text1"/>
              </w:rPr>
              <w:t>Шахматная нотация.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A5" w:rsidRPr="00C45EA5" w:rsidRDefault="00C45EA5" w:rsidP="005B0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45EA5" w:rsidRPr="00C45EA5" w:rsidTr="00CF1277">
        <w:trPr>
          <w:trHeight w:val="3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A5" w:rsidRPr="00C45EA5" w:rsidRDefault="00C45EA5" w:rsidP="005B0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A5" w:rsidRPr="00C45EA5" w:rsidRDefault="00C45EA5" w:rsidP="005B09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EA5">
              <w:rPr>
                <w:rFonts w:ascii="Times New Roman" w:hAnsi="Times New Roman" w:cs="Times New Roman"/>
                <w:color w:val="000000" w:themeColor="text1"/>
                <w:sz w:val="24"/>
              </w:rPr>
              <w:t>Ценность шахматных фигур.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A5" w:rsidRPr="00C45EA5" w:rsidRDefault="00C45EA5" w:rsidP="005B0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45EA5" w:rsidRPr="00C45EA5" w:rsidTr="00CF1277">
        <w:trPr>
          <w:trHeight w:val="3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A5" w:rsidRPr="00C45EA5" w:rsidRDefault="00C45EA5" w:rsidP="005B0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A5" w:rsidRPr="00C45EA5" w:rsidRDefault="00C45EA5" w:rsidP="005B09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EA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Техника </w:t>
            </w:r>
            <w:proofErr w:type="spellStart"/>
            <w:r w:rsidRPr="00C45EA5">
              <w:rPr>
                <w:rFonts w:ascii="Times New Roman" w:hAnsi="Times New Roman" w:cs="Times New Roman"/>
                <w:color w:val="000000" w:themeColor="text1"/>
                <w:sz w:val="24"/>
              </w:rPr>
              <w:t>матования</w:t>
            </w:r>
            <w:proofErr w:type="spellEnd"/>
            <w:r w:rsidRPr="00C45EA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одинокого короля.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A5" w:rsidRPr="00C45EA5" w:rsidRDefault="00C45EA5" w:rsidP="005B0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45EA5" w:rsidRPr="00C45EA5" w:rsidTr="00CF1277">
        <w:trPr>
          <w:trHeight w:val="3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A5" w:rsidRPr="00C45EA5" w:rsidRDefault="00C45EA5" w:rsidP="005B0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A5" w:rsidRPr="00C45EA5" w:rsidRDefault="00C45EA5" w:rsidP="005B09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EA5">
              <w:rPr>
                <w:rFonts w:ascii="Times New Roman" w:hAnsi="Times New Roman" w:cs="Times New Roman"/>
                <w:color w:val="000000" w:themeColor="text1"/>
                <w:sz w:val="24"/>
              </w:rPr>
              <w:t>Достижение мата без жертвы материала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A5" w:rsidRPr="00C45EA5" w:rsidRDefault="00C45EA5" w:rsidP="005B0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45EA5" w:rsidRPr="00C45EA5" w:rsidTr="00CF1277">
        <w:trPr>
          <w:trHeight w:val="3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A5" w:rsidRPr="00C45EA5" w:rsidRDefault="00C45EA5" w:rsidP="005B0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A5" w:rsidRPr="00C45EA5" w:rsidRDefault="00C45EA5" w:rsidP="005B09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EA5">
              <w:rPr>
                <w:rFonts w:ascii="Times New Roman" w:hAnsi="Times New Roman" w:cs="Times New Roman"/>
                <w:color w:val="000000" w:themeColor="text1"/>
                <w:sz w:val="24"/>
              </w:rPr>
              <w:t>Шахматная комбинация.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A5" w:rsidRPr="00C45EA5" w:rsidRDefault="00C45EA5" w:rsidP="005B0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C45EA5" w:rsidRPr="00C45EA5" w:rsidTr="00CF1277">
        <w:trPr>
          <w:trHeight w:val="318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A5" w:rsidRPr="00C45EA5" w:rsidRDefault="00C45EA5" w:rsidP="005B09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5E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A5" w:rsidRPr="00C45EA5" w:rsidRDefault="00C45EA5" w:rsidP="005B09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5E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</w:tr>
    </w:tbl>
    <w:p w:rsidR="004C32BA" w:rsidRPr="00C45EA5" w:rsidRDefault="004C32BA" w:rsidP="004C32BA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C45EA5" w:rsidRDefault="00C45EA5" w:rsidP="00DE5FEC">
      <w:pPr>
        <w:pStyle w:val="a4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CF1277">
        <w:rPr>
          <w:rFonts w:ascii="Times New Roman" w:hAnsi="Times New Roman" w:cs="Times New Roman"/>
          <w:b/>
          <w:sz w:val="28"/>
          <w:szCs w:val="28"/>
        </w:rPr>
        <w:t>модуль</w:t>
      </w:r>
    </w:p>
    <w:tbl>
      <w:tblPr>
        <w:tblStyle w:val="ac"/>
        <w:tblW w:w="9356" w:type="dxa"/>
        <w:tblInd w:w="108" w:type="dxa"/>
        <w:tblLayout w:type="fixed"/>
        <w:tblLook w:val="04A0"/>
      </w:tblPr>
      <w:tblGrid>
        <w:gridCol w:w="959"/>
        <w:gridCol w:w="5386"/>
        <w:gridCol w:w="3011"/>
      </w:tblGrid>
      <w:tr w:rsidR="00C45EA5" w:rsidRPr="00DE5FEC" w:rsidTr="00CF1277">
        <w:trPr>
          <w:trHeight w:val="6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A5" w:rsidRPr="00DE5FEC" w:rsidRDefault="00C45EA5" w:rsidP="005B09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5F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A5" w:rsidRPr="00DE5FEC" w:rsidRDefault="005B0962" w:rsidP="005B0962">
            <w:pPr>
              <w:ind w:left="19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темы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EA5" w:rsidRPr="00DE5FEC" w:rsidRDefault="00C45EA5" w:rsidP="005B09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5F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C45EA5" w:rsidRPr="00DE5FEC" w:rsidTr="00CF1277">
        <w:trPr>
          <w:trHeight w:val="3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A5" w:rsidRPr="00DE5FEC" w:rsidRDefault="00C45EA5" w:rsidP="005B0962">
            <w:pPr>
              <w:pStyle w:val="ad"/>
              <w:jc w:val="center"/>
              <w:rPr>
                <w:rFonts w:ascii="Times New Roman" w:hAnsi="Times New Roman"/>
                <w:i w:val="0"/>
                <w:color w:val="000000" w:themeColor="text1"/>
                <w:spacing w:val="0"/>
              </w:rPr>
            </w:pPr>
            <w:r w:rsidRPr="00DE5FEC">
              <w:rPr>
                <w:rFonts w:ascii="Times New Roman" w:hAnsi="Times New Roman"/>
                <w:i w:val="0"/>
                <w:color w:val="000000" w:themeColor="text1"/>
                <w:spacing w:val="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A5" w:rsidRPr="00513033" w:rsidRDefault="00513033" w:rsidP="00DE5FEC">
            <w:pPr>
              <w:pStyle w:val="11"/>
              <w:spacing w:before="4" w:line="276" w:lineRule="auto"/>
              <w:ind w:left="3"/>
              <w:rPr>
                <w:b w:val="0"/>
                <w:i/>
              </w:rPr>
            </w:pPr>
            <w:r w:rsidRPr="00513033">
              <w:rPr>
                <w:b w:val="0"/>
                <w:sz w:val="24"/>
                <w:szCs w:val="24"/>
              </w:rPr>
              <w:t>Ходы и взятие фигур.</w:t>
            </w:r>
            <w:r w:rsidR="00DE5FEC" w:rsidRPr="0051303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A5" w:rsidRPr="00DE5FEC" w:rsidRDefault="00513033" w:rsidP="005B0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C45EA5" w:rsidRPr="00DE5FEC" w:rsidTr="00CF1277">
        <w:trPr>
          <w:trHeight w:val="3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A5" w:rsidRPr="00DE5FEC" w:rsidRDefault="00C45EA5" w:rsidP="005B0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A5" w:rsidRPr="00DE5FEC" w:rsidRDefault="00C45EA5" w:rsidP="005B09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FEC">
              <w:rPr>
                <w:rFonts w:ascii="Times New Roman" w:hAnsi="Times New Roman" w:cs="Times New Roman"/>
                <w:color w:val="000000" w:themeColor="text1"/>
                <w:sz w:val="24"/>
              </w:rPr>
              <w:t>Основы дебюта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A5" w:rsidRPr="00DE5FEC" w:rsidRDefault="00C45EA5" w:rsidP="005B0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63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45EA5" w:rsidRPr="00DE5FEC" w:rsidTr="00CF1277">
        <w:trPr>
          <w:trHeight w:val="318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A5" w:rsidRPr="00DE5FEC" w:rsidRDefault="00C45EA5" w:rsidP="005B09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5F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A5" w:rsidRPr="00DE5FEC" w:rsidRDefault="00C45EA5" w:rsidP="005B09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5F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</w:tr>
    </w:tbl>
    <w:p w:rsidR="004C32BA" w:rsidRDefault="004C32BA" w:rsidP="00DE5FEC">
      <w:pPr>
        <w:spacing w:after="0"/>
      </w:pPr>
    </w:p>
    <w:p w:rsidR="00C45EA5" w:rsidRDefault="00C45EA5" w:rsidP="00C45EA5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CF1277">
        <w:rPr>
          <w:rFonts w:ascii="Times New Roman" w:hAnsi="Times New Roman" w:cs="Times New Roman"/>
          <w:b/>
          <w:sz w:val="28"/>
          <w:szCs w:val="28"/>
        </w:rPr>
        <w:t>модуль</w:t>
      </w:r>
    </w:p>
    <w:tbl>
      <w:tblPr>
        <w:tblStyle w:val="ac"/>
        <w:tblW w:w="9356" w:type="dxa"/>
        <w:tblInd w:w="108" w:type="dxa"/>
        <w:tblLayout w:type="fixed"/>
        <w:tblLook w:val="04A0"/>
      </w:tblPr>
      <w:tblGrid>
        <w:gridCol w:w="959"/>
        <w:gridCol w:w="5386"/>
        <w:gridCol w:w="3011"/>
      </w:tblGrid>
      <w:tr w:rsidR="00C45EA5" w:rsidRPr="00C45EA5" w:rsidTr="00CF1277">
        <w:trPr>
          <w:trHeight w:val="6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A5" w:rsidRPr="00C45EA5" w:rsidRDefault="00C45EA5" w:rsidP="005B09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5E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A5" w:rsidRPr="00C45EA5" w:rsidRDefault="005B0962" w:rsidP="005B0962">
            <w:pPr>
              <w:ind w:left="19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темы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EA5" w:rsidRPr="00C45EA5" w:rsidRDefault="00C45EA5" w:rsidP="005B09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5E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C45EA5" w:rsidRPr="00C45EA5" w:rsidTr="00CF1277">
        <w:trPr>
          <w:trHeight w:val="3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A5" w:rsidRPr="00C45EA5" w:rsidRDefault="00513033" w:rsidP="005B0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A5" w:rsidRPr="00C45EA5" w:rsidRDefault="00C45EA5" w:rsidP="005B09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EA5">
              <w:rPr>
                <w:rFonts w:ascii="Times New Roman" w:hAnsi="Times New Roman" w:cs="Times New Roman"/>
                <w:color w:val="000000" w:themeColor="text1"/>
                <w:sz w:val="24"/>
              </w:rPr>
              <w:t>Основы Миттельшпиля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A5" w:rsidRPr="00C45EA5" w:rsidRDefault="00C45EA5" w:rsidP="005B0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63B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45EA5" w:rsidRPr="00C45EA5" w:rsidTr="00CF1277">
        <w:trPr>
          <w:trHeight w:val="3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A5" w:rsidRPr="00C45EA5" w:rsidRDefault="00513033" w:rsidP="005B0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A5" w:rsidRPr="00C45EA5" w:rsidRDefault="00C45EA5" w:rsidP="005B09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EA5">
              <w:rPr>
                <w:rFonts w:ascii="Times New Roman" w:hAnsi="Times New Roman" w:cs="Times New Roman"/>
                <w:color w:val="000000" w:themeColor="text1"/>
                <w:sz w:val="24"/>
              </w:rPr>
              <w:t>Основы Эндшпиля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A5" w:rsidRPr="00C45EA5" w:rsidRDefault="00C45EA5" w:rsidP="005B0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5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13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45EA5" w:rsidRPr="00C45EA5" w:rsidTr="00CF1277">
        <w:trPr>
          <w:trHeight w:val="3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A5" w:rsidRPr="00C45EA5" w:rsidRDefault="00513033" w:rsidP="005B0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A5" w:rsidRPr="00C45EA5" w:rsidRDefault="00DE5FEC" w:rsidP="005B09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Шахматный турнир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A5" w:rsidRPr="00C45EA5" w:rsidRDefault="00513033" w:rsidP="005B0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45EA5" w:rsidRPr="006B0600" w:rsidTr="00CF1277">
        <w:trPr>
          <w:trHeight w:val="318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A5" w:rsidRPr="006B0600" w:rsidRDefault="00C45EA5" w:rsidP="005B09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06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A5" w:rsidRPr="006B0600" w:rsidRDefault="00C45EA5" w:rsidP="005B09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06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</w:tr>
    </w:tbl>
    <w:p w:rsidR="004C32BA" w:rsidRPr="006B0600" w:rsidRDefault="004C32BA">
      <w:pPr>
        <w:rPr>
          <w:b/>
        </w:rPr>
      </w:pPr>
    </w:p>
    <w:sectPr w:rsidR="004C32BA" w:rsidRPr="006B0600" w:rsidSect="00CF1277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7CC" w:rsidRDefault="009377CC" w:rsidP="004C32BA">
      <w:pPr>
        <w:spacing w:after="0" w:line="240" w:lineRule="auto"/>
      </w:pPr>
      <w:r>
        <w:separator/>
      </w:r>
    </w:p>
  </w:endnote>
  <w:endnote w:type="continuationSeparator" w:id="1">
    <w:p w:rsidR="009377CC" w:rsidRDefault="009377CC" w:rsidP="004C3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 PL KaitiM GB">
    <w:altName w:val="MS Mincho"/>
    <w:charset w:val="80"/>
    <w:family w:val="auto"/>
    <w:pitch w:val="variable"/>
    <w:sig w:usb0="00000000" w:usb1="00000000" w:usb2="00000000" w:usb3="00000000" w:csb0="00000000" w:csb1="00000000"/>
  </w:font>
  <w:font w:name="font292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154"/>
      <w:docPartObj>
        <w:docPartGallery w:val="Page Numbers (Bottom of Page)"/>
        <w:docPartUnique/>
      </w:docPartObj>
    </w:sdtPr>
    <w:sdtContent>
      <w:p w:rsidR="00845C15" w:rsidRDefault="0007584B">
        <w:pPr>
          <w:pStyle w:val="a8"/>
          <w:jc w:val="center"/>
        </w:pPr>
        <w:r>
          <w:fldChar w:fldCharType="begin"/>
        </w:r>
        <w:r w:rsidR="009377CC">
          <w:instrText xml:space="preserve"> PAGE   \* MERGEFORMAT </w:instrText>
        </w:r>
        <w:r>
          <w:fldChar w:fldCharType="separate"/>
        </w:r>
        <w:r w:rsidR="001366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5C15" w:rsidRDefault="00845C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7CC" w:rsidRDefault="009377CC" w:rsidP="004C32BA">
      <w:pPr>
        <w:spacing w:after="0" w:line="240" w:lineRule="auto"/>
      </w:pPr>
      <w:r>
        <w:separator/>
      </w:r>
    </w:p>
  </w:footnote>
  <w:footnote w:type="continuationSeparator" w:id="1">
    <w:p w:rsidR="009377CC" w:rsidRDefault="009377CC" w:rsidP="004C3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221D"/>
    <w:multiLevelType w:val="hybridMultilevel"/>
    <w:tmpl w:val="56DEF862"/>
    <w:lvl w:ilvl="0" w:tplc="590CA0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0E4038"/>
    <w:multiLevelType w:val="hybridMultilevel"/>
    <w:tmpl w:val="E8B03F62"/>
    <w:lvl w:ilvl="0" w:tplc="0694A0C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04EA1E0">
      <w:numFmt w:val="bullet"/>
      <w:lvlText w:val=""/>
      <w:lvlJc w:val="left"/>
      <w:pPr>
        <w:ind w:left="1250" w:hanging="34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BF7ED316">
      <w:numFmt w:val="bullet"/>
      <w:lvlText w:val="•"/>
      <w:lvlJc w:val="left"/>
      <w:pPr>
        <w:ind w:left="2788" w:hanging="349"/>
      </w:pPr>
      <w:rPr>
        <w:rFonts w:hint="default"/>
        <w:lang w:val="ru-RU" w:eastAsia="ru-RU" w:bidi="ru-RU"/>
      </w:rPr>
    </w:lvl>
    <w:lvl w:ilvl="3" w:tplc="ADE6DFCE">
      <w:numFmt w:val="bullet"/>
      <w:lvlText w:val="•"/>
      <w:lvlJc w:val="left"/>
      <w:pPr>
        <w:ind w:left="4317" w:hanging="349"/>
      </w:pPr>
      <w:rPr>
        <w:rFonts w:hint="default"/>
        <w:lang w:val="ru-RU" w:eastAsia="ru-RU" w:bidi="ru-RU"/>
      </w:rPr>
    </w:lvl>
    <w:lvl w:ilvl="4" w:tplc="A11ACDD6">
      <w:numFmt w:val="bullet"/>
      <w:lvlText w:val="•"/>
      <w:lvlJc w:val="left"/>
      <w:pPr>
        <w:ind w:left="5846" w:hanging="349"/>
      </w:pPr>
      <w:rPr>
        <w:rFonts w:hint="default"/>
        <w:lang w:val="ru-RU" w:eastAsia="ru-RU" w:bidi="ru-RU"/>
      </w:rPr>
    </w:lvl>
    <w:lvl w:ilvl="5" w:tplc="1FF679AE">
      <w:numFmt w:val="bullet"/>
      <w:lvlText w:val="•"/>
      <w:lvlJc w:val="left"/>
      <w:pPr>
        <w:ind w:left="7374" w:hanging="349"/>
      </w:pPr>
      <w:rPr>
        <w:rFonts w:hint="default"/>
        <w:lang w:val="ru-RU" w:eastAsia="ru-RU" w:bidi="ru-RU"/>
      </w:rPr>
    </w:lvl>
    <w:lvl w:ilvl="6" w:tplc="ADC25E8E">
      <w:numFmt w:val="bullet"/>
      <w:lvlText w:val="•"/>
      <w:lvlJc w:val="left"/>
      <w:pPr>
        <w:ind w:left="8903" w:hanging="349"/>
      </w:pPr>
      <w:rPr>
        <w:rFonts w:hint="default"/>
        <w:lang w:val="ru-RU" w:eastAsia="ru-RU" w:bidi="ru-RU"/>
      </w:rPr>
    </w:lvl>
    <w:lvl w:ilvl="7" w:tplc="06E01AEC">
      <w:numFmt w:val="bullet"/>
      <w:lvlText w:val="•"/>
      <w:lvlJc w:val="left"/>
      <w:pPr>
        <w:ind w:left="10432" w:hanging="349"/>
      </w:pPr>
      <w:rPr>
        <w:rFonts w:hint="default"/>
        <w:lang w:val="ru-RU" w:eastAsia="ru-RU" w:bidi="ru-RU"/>
      </w:rPr>
    </w:lvl>
    <w:lvl w:ilvl="8" w:tplc="38628CBA">
      <w:numFmt w:val="bullet"/>
      <w:lvlText w:val="•"/>
      <w:lvlJc w:val="left"/>
      <w:pPr>
        <w:ind w:left="11960" w:hanging="349"/>
      </w:pPr>
      <w:rPr>
        <w:rFonts w:hint="default"/>
        <w:lang w:val="ru-RU" w:eastAsia="ru-RU" w:bidi="ru-RU"/>
      </w:rPr>
    </w:lvl>
  </w:abstractNum>
  <w:abstractNum w:abstractNumId="2">
    <w:nsid w:val="76F44B4F"/>
    <w:multiLevelType w:val="hybridMultilevel"/>
    <w:tmpl w:val="BF76C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32BA"/>
    <w:rsid w:val="00005E12"/>
    <w:rsid w:val="00060916"/>
    <w:rsid w:val="0007584B"/>
    <w:rsid w:val="000B6FA7"/>
    <w:rsid w:val="000D3DE8"/>
    <w:rsid w:val="0013647B"/>
    <w:rsid w:val="00136609"/>
    <w:rsid w:val="00187589"/>
    <w:rsid w:val="001D0ACA"/>
    <w:rsid w:val="002535AE"/>
    <w:rsid w:val="00350C59"/>
    <w:rsid w:val="003A30FF"/>
    <w:rsid w:val="003D0C62"/>
    <w:rsid w:val="00472433"/>
    <w:rsid w:val="004C32BA"/>
    <w:rsid w:val="00513033"/>
    <w:rsid w:val="00543194"/>
    <w:rsid w:val="00571ECD"/>
    <w:rsid w:val="005B0962"/>
    <w:rsid w:val="006862A2"/>
    <w:rsid w:val="0069360C"/>
    <w:rsid w:val="006B0600"/>
    <w:rsid w:val="006D47FA"/>
    <w:rsid w:val="006E5B97"/>
    <w:rsid w:val="007E032F"/>
    <w:rsid w:val="00833BEC"/>
    <w:rsid w:val="0084181C"/>
    <w:rsid w:val="00845C15"/>
    <w:rsid w:val="008630BD"/>
    <w:rsid w:val="008C39D5"/>
    <w:rsid w:val="008E7AF0"/>
    <w:rsid w:val="00926B94"/>
    <w:rsid w:val="009377CC"/>
    <w:rsid w:val="00957A81"/>
    <w:rsid w:val="009E1EED"/>
    <w:rsid w:val="009F6866"/>
    <w:rsid w:val="00AC1075"/>
    <w:rsid w:val="00B03359"/>
    <w:rsid w:val="00C05E41"/>
    <w:rsid w:val="00C45EA5"/>
    <w:rsid w:val="00CD217A"/>
    <w:rsid w:val="00CF1277"/>
    <w:rsid w:val="00DB0228"/>
    <w:rsid w:val="00DE14F2"/>
    <w:rsid w:val="00DE5FEC"/>
    <w:rsid w:val="00E51CB0"/>
    <w:rsid w:val="00E63BE4"/>
    <w:rsid w:val="00FA590E"/>
    <w:rsid w:val="00FE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C32B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4C3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1"/>
    <w:qFormat/>
    <w:rsid w:val="004C32BA"/>
    <w:pPr>
      <w:ind w:left="720"/>
    </w:pPr>
    <w:rPr>
      <w:rFonts w:ascii="Calibri" w:eastAsia="Calibri" w:hAnsi="Calibri" w:cs="Calibri"/>
      <w:lang w:eastAsia="ar-SA"/>
    </w:rPr>
  </w:style>
  <w:style w:type="paragraph" w:customStyle="1" w:styleId="a5">
    <w:name w:val="Содержимое таблицы"/>
    <w:basedOn w:val="a"/>
    <w:rsid w:val="004C32B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4C3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32BA"/>
  </w:style>
  <w:style w:type="paragraph" w:styleId="a8">
    <w:name w:val="footer"/>
    <w:basedOn w:val="a"/>
    <w:link w:val="a9"/>
    <w:uiPriority w:val="99"/>
    <w:unhideWhenUsed/>
    <w:rsid w:val="004C3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32BA"/>
  </w:style>
  <w:style w:type="paragraph" w:styleId="aa">
    <w:name w:val="Body Text"/>
    <w:basedOn w:val="a"/>
    <w:link w:val="ab"/>
    <w:uiPriority w:val="1"/>
    <w:qFormat/>
    <w:rsid w:val="00350C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350C59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11">
    <w:name w:val="Заголовок 11"/>
    <w:basedOn w:val="a"/>
    <w:uiPriority w:val="1"/>
    <w:qFormat/>
    <w:rsid w:val="00571ECD"/>
    <w:pPr>
      <w:widowControl w:val="0"/>
      <w:autoSpaceDE w:val="0"/>
      <w:autoSpaceDN w:val="0"/>
      <w:spacing w:after="0" w:line="240" w:lineRule="auto"/>
      <w:ind w:left="54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table" w:styleId="ac">
    <w:name w:val="Table Grid"/>
    <w:basedOn w:val="a1"/>
    <w:uiPriority w:val="59"/>
    <w:rsid w:val="00FE2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next w:val="a"/>
    <w:link w:val="ae"/>
    <w:qFormat/>
    <w:rsid w:val="00FE2B5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rsid w:val="00FE2B5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">
    <w:name w:val="Normal (Web)"/>
    <w:basedOn w:val="a"/>
    <w:uiPriority w:val="99"/>
    <w:unhideWhenUsed/>
    <w:rsid w:val="0000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36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36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3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akimova_eg</cp:lastModifiedBy>
  <cp:revision>6</cp:revision>
  <cp:lastPrinted>2019-11-20T04:32:00Z</cp:lastPrinted>
  <dcterms:created xsi:type="dcterms:W3CDTF">2019-06-18T04:39:00Z</dcterms:created>
  <dcterms:modified xsi:type="dcterms:W3CDTF">2020-02-16T12:13:00Z</dcterms:modified>
</cp:coreProperties>
</file>