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65" w:rsidRPr="00497EFD" w:rsidRDefault="007C46F3" w:rsidP="00563A65">
      <w:pPr>
        <w:tabs>
          <w:tab w:val="left" w:pos="643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РП СОО Сайт\Сканы прог.10-11\физ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физ-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A65" w:rsidRPr="00497EFD">
        <w:rPr>
          <w:rFonts w:ascii="Times New Roman" w:hAnsi="Times New Roman"/>
          <w:sz w:val="26"/>
          <w:szCs w:val="26"/>
        </w:rPr>
        <w:br w:type="page"/>
      </w:r>
    </w:p>
    <w:p w:rsidR="00563A65" w:rsidRPr="00497EFD" w:rsidRDefault="00563A65" w:rsidP="00563A65">
      <w:pPr>
        <w:pStyle w:val="Default"/>
        <w:jc w:val="center"/>
        <w:rPr>
          <w:b/>
          <w:bCs/>
          <w:sz w:val="26"/>
          <w:szCs w:val="26"/>
        </w:rPr>
      </w:pPr>
      <w:r w:rsidRPr="00497EFD">
        <w:rPr>
          <w:b/>
          <w:bCs/>
          <w:sz w:val="26"/>
          <w:szCs w:val="26"/>
        </w:rPr>
        <w:lastRenderedPageBreak/>
        <w:t>С</w:t>
      </w:r>
      <w:r w:rsidR="00C610A0">
        <w:rPr>
          <w:b/>
          <w:bCs/>
          <w:sz w:val="26"/>
          <w:szCs w:val="26"/>
        </w:rPr>
        <w:t>ОДЕРЖАНИЕ</w:t>
      </w:r>
    </w:p>
    <w:p w:rsidR="00563A65" w:rsidRPr="00497EFD" w:rsidRDefault="00563A65" w:rsidP="00C610A0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4"/>
        <w:gridCol w:w="532"/>
      </w:tblGrid>
      <w:tr w:rsidR="00563A65" w:rsidRPr="00497EFD" w:rsidTr="00E77B30">
        <w:tc>
          <w:tcPr>
            <w:tcW w:w="534" w:type="dxa"/>
          </w:tcPr>
          <w:p w:rsidR="00563A65" w:rsidRPr="00497EFD" w:rsidRDefault="00563A65" w:rsidP="00270DA2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7EFD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563A65" w:rsidRPr="00497EFD" w:rsidRDefault="00563A65" w:rsidP="00270DA2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7EFD">
              <w:rPr>
                <w:rFonts w:ascii="Times New Roman" w:hAnsi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532" w:type="dxa"/>
          </w:tcPr>
          <w:p w:rsidR="00563A65" w:rsidRPr="00497EFD" w:rsidRDefault="00497EFD" w:rsidP="00270DA2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563A65" w:rsidRPr="00497EFD" w:rsidTr="00C610A0">
        <w:trPr>
          <w:trHeight w:val="409"/>
        </w:trPr>
        <w:tc>
          <w:tcPr>
            <w:tcW w:w="534" w:type="dxa"/>
          </w:tcPr>
          <w:p w:rsidR="00563A65" w:rsidRPr="00497EFD" w:rsidRDefault="00563A65" w:rsidP="00270DA2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7EFD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563A65" w:rsidRPr="00497EFD" w:rsidRDefault="00563A65" w:rsidP="00270DA2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7EFD">
              <w:rPr>
                <w:rFonts w:ascii="Times New Roman" w:hAnsi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532" w:type="dxa"/>
          </w:tcPr>
          <w:p w:rsidR="00563A65" w:rsidRPr="00497EFD" w:rsidRDefault="00497EFD" w:rsidP="00270DA2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563A65" w:rsidRPr="00497EFD" w:rsidTr="00E77B30">
        <w:tc>
          <w:tcPr>
            <w:tcW w:w="534" w:type="dxa"/>
          </w:tcPr>
          <w:p w:rsidR="00563A65" w:rsidRPr="00497EFD" w:rsidRDefault="00563A65" w:rsidP="00270DA2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97EFD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563A65" w:rsidRPr="00497EFD" w:rsidRDefault="00075B03" w:rsidP="00270DA2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Тематическое планирование </w:t>
            </w:r>
            <w:r w:rsidR="00563A65" w:rsidRPr="00497E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</w:tcPr>
          <w:p w:rsidR="00C610A0" w:rsidRDefault="00C610A0" w:rsidP="00270DA2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63A65" w:rsidRPr="00497EFD" w:rsidRDefault="00A2579A" w:rsidP="00270DA2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</w:tbl>
    <w:p w:rsidR="00A020CC" w:rsidRPr="00497EFD" w:rsidRDefault="00563A65" w:rsidP="00563A65">
      <w:pPr>
        <w:tabs>
          <w:tab w:val="left" w:pos="7560"/>
        </w:tabs>
        <w:rPr>
          <w:sz w:val="26"/>
          <w:szCs w:val="26"/>
        </w:rPr>
      </w:pPr>
      <w:r w:rsidRPr="00497EFD">
        <w:rPr>
          <w:sz w:val="26"/>
          <w:szCs w:val="26"/>
        </w:rPr>
        <w:tab/>
      </w: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497EFD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746F67" w:rsidRPr="00497EFD" w:rsidRDefault="00746F67" w:rsidP="00563A65">
      <w:pPr>
        <w:tabs>
          <w:tab w:val="left" w:pos="7560"/>
        </w:tabs>
        <w:rPr>
          <w:sz w:val="26"/>
          <w:szCs w:val="26"/>
        </w:rPr>
      </w:pPr>
    </w:p>
    <w:p w:rsidR="00270DA2" w:rsidRDefault="00270DA2" w:rsidP="00C610A0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63A65" w:rsidRPr="00497EFD" w:rsidRDefault="00C610A0" w:rsidP="00C610A0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 w:rsidR="00270DA2">
        <w:rPr>
          <w:rFonts w:ascii="Times New Roman" w:hAnsi="Times New Roman"/>
          <w:b/>
          <w:sz w:val="26"/>
          <w:szCs w:val="26"/>
        </w:rPr>
        <w:t> </w:t>
      </w:r>
      <w:r w:rsidR="00563A65" w:rsidRPr="00497EFD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ЛАНИРУЕМЫЕ РЕЗУЛЬТАТЫ ОСВОЕНИЯ УЧЕБНОГО ПРЕДМЕТА</w:t>
      </w:r>
    </w:p>
    <w:p w:rsidR="00563A65" w:rsidRPr="00497EFD" w:rsidRDefault="00563A65" w:rsidP="00563A65">
      <w:pPr>
        <w:pStyle w:val="a5"/>
        <w:ind w:left="135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Личностные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Метапредметные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E5573" w:rsidRPr="00371BCE" w:rsidRDefault="002E5573" w:rsidP="002E55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B7D27" w:rsidRDefault="00CB7D27" w:rsidP="00497EF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25906" w:rsidRPr="00545300" w:rsidRDefault="00563A65" w:rsidP="00497EFD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r w:rsidRPr="00545300">
        <w:rPr>
          <w:rFonts w:ascii="Times New Roman" w:hAnsi="Times New Roman"/>
          <w:b/>
          <w:i/>
          <w:sz w:val="26"/>
          <w:szCs w:val="26"/>
        </w:rPr>
        <w:lastRenderedPageBreak/>
        <w:t>Предметные результаты</w:t>
      </w:r>
      <w:r w:rsidR="00844F8A" w:rsidRPr="00545300">
        <w:rPr>
          <w:rFonts w:ascii="Times New Roman" w:hAnsi="Times New Roman"/>
          <w:b/>
          <w:i/>
          <w:sz w:val="26"/>
          <w:szCs w:val="26"/>
        </w:rPr>
        <w:t>:</w:t>
      </w:r>
    </w:p>
    <w:bookmarkEnd w:id="0"/>
    <w:p w:rsidR="00CB7D27" w:rsidRPr="00CB7D27" w:rsidRDefault="00CB7D27" w:rsidP="00CB7D2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7D27">
        <w:rPr>
          <w:rFonts w:ascii="Times New Roman" w:eastAsia="Calibri" w:hAnsi="Times New Roman" w:cs="Times New Roman"/>
          <w:sz w:val="26"/>
          <w:szCs w:val="26"/>
          <w:lang w:eastAsia="en-US"/>
        </w:rPr>
        <w:t>1) 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</w:r>
    </w:p>
    <w:p w:rsidR="00CB7D27" w:rsidRPr="00CB7D27" w:rsidRDefault="00CB7D27" w:rsidP="00CB7D2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7D27">
        <w:rPr>
          <w:rFonts w:ascii="Times New Roman" w:eastAsia="Calibri" w:hAnsi="Times New Roman" w:cs="Times New Roman"/>
          <w:sz w:val="26"/>
          <w:szCs w:val="26"/>
          <w:lang w:eastAsia="en-US"/>
        </w:rPr>
        <w:t>2) 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CB7D27" w:rsidRPr="00CB7D27" w:rsidRDefault="00CB7D27" w:rsidP="00CB7D2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7D27">
        <w:rPr>
          <w:rFonts w:ascii="Times New Roman" w:eastAsia="Calibri" w:hAnsi="Times New Roman" w:cs="Times New Roman"/>
          <w:sz w:val="26"/>
          <w:szCs w:val="26"/>
          <w:lang w:eastAsia="en-US"/>
        </w:rPr>
        <w:t>3) 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B7D27" w:rsidRPr="00CB7D27" w:rsidRDefault="00CB7D27" w:rsidP="00CB7D2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7D27">
        <w:rPr>
          <w:rFonts w:ascii="Times New Roman" w:eastAsia="Calibri" w:hAnsi="Times New Roman" w:cs="Times New Roman"/>
          <w:sz w:val="26"/>
          <w:szCs w:val="26"/>
          <w:lang w:eastAsia="en-US"/>
        </w:rPr>
        <w:t>4) 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CB7D27" w:rsidRPr="00CB7D27" w:rsidRDefault="00CB7D27" w:rsidP="00CB7D2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7D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 владение техническими приемами и двигательными действиями базовых видов спорта, активное применение их в игровой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 соревновательной деятельности.</w:t>
      </w:r>
    </w:p>
    <w:p w:rsidR="00563A65" w:rsidRPr="00CB7D27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25906" w:rsidRPr="00CB7D27" w:rsidRDefault="00325906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244D8" w:rsidRPr="00497EFD" w:rsidRDefault="006244D8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244D8" w:rsidRPr="00497EFD" w:rsidRDefault="006244D8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244D8" w:rsidRPr="00497EFD" w:rsidRDefault="006244D8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244D8" w:rsidRPr="00497EFD" w:rsidRDefault="006244D8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497EFD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7B09" w:rsidRPr="00497EFD" w:rsidRDefault="00E87B09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7B09" w:rsidRPr="00497EFD" w:rsidRDefault="00E87B09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7B09" w:rsidRPr="00497EFD" w:rsidRDefault="00E87B09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7B09" w:rsidRPr="00497EFD" w:rsidRDefault="00E87B09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7B09" w:rsidRPr="00497EFD" w:rsidRDefault="00E87B09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7B09" w:rsidRPr="00497EFD" w:rsidRDefault="00E87B09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7B09" w:rsidRPr="00497EFD" w:rsidRDefault="00E87B09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7B09" w:rsidRPr="00497EFD" w:rsidRDefault="00E87B09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7B09" w:rsidRPr="00497EFD" w:rsidRDefault="00E87B09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7B09" w:rsidRPr="00497EFD" w:rsidRDefault="00E87B09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7B09" w:rsidRPr="00497EFD" w:rsidRDefault="00E87B09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7B09" w:rsidRPr="00497EFD" w:rsidRDefault="00E87B09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7B09" w:rsidRPr="00497EFD" w:rsidRDefault="00E87B09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7B09" w:rsidRPr="00497EFD" w:rsidRDefault="00E87B09" w:rsidP="00563A65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97EFD" w:rsidRDefault="00497EFD" w:rsidP="00497EFD">
      <w:pPr>
        <w:jc w:val="both"/>
        <w:rPr>
          <w:rFonts w:ascii="Times New Roman" w:hAnsi="Times New Roman"/>
          <w:b/>
          <w:sz w:val="26"/>
          <w:szCs w:val="26"/>
        </w:rPr>
      </w:pPr>
    </w:p>
    <w:p w:rsidR="00746F67" w:rsidRDefault="00746F67" w:rsidP="00497EFD">
      <w:pPr>
        <w:jc w:val="both"/>
        <w:rPr>
          <w:rFonts w:ascii="Times New Roman" w:hAnsi="Times New Roman"/>
          <w:b/>
          <w:sz w:val="26"/>
          <w:szCs w:val="26"/>
        </w:rPr>
      </w:pPr>
    </w:p>
    <w:p w:rsidR="00746F67" w:rsidRDefault="00746F67" w:rsidP="00497EFD">
      <w:pPr>
        <w:jc w:val="both"/>
        <w:rPr>
          <w:rFonts w:ascii="Times New Roman" w:hAnsi="Times New Roman"/>
          <w:b/>
          <w:sz w:val="26"/>
          <w:szCs w:val="26"/>
        </w:rPr>
      </w:pPr>
    </w:p>
    <w:p w:rsidR="00844F8A" w:rsidRPr="00497EFD" w:rsidRDefault="00844F8A" w:rsidP="00497EFD">
      <w:pPr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497EFD" w:rsidRDefault="00563A65" w:rsidP="00270DA2">
      <w:pPr>
        <w:pStyle w:val="a5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97EFD">
        <w:rPr>
          <w:rFonts w:ascii="Times New Roman" w:hAnsi="Times New Roman"/>
          <w:b/>
          <w:sz w:val="26"/>
          <w:szCs w:val="26"/>
        </w:rPr>
        <w:lastRenderedPageBreak/>
        <w:t>2.</w:t>
      </w:r>
      <w:r w:rsidR="00270DA2">
        <w:rPr>
          <w:rFonts w:ascii="Times New Roman" w:hAnsi="Times New Roman"/>
          <w:b/>
          <w:sz w:val="26"/>
          <w:szCs w:val="26"/>
        </w:rPr>
        <w:t> </w:t>
      </w:r>
      <w:r w:rsidRPr="00497EFD">
        <w:rPr>
          <w:rFonts w:ascii="Times New Roman" w:hAnsi="Times New Roman"/>
          <w:b/>
          <w:sz w:val="26"/>
          <w:szCs w:val="26"/>
        </w:rPr>
        <w:t>С</w:t>
      </w:r>
      <w:r w:rsidR="00C610A0">
        <w:rPr>
          <w:rFonts w:ascii="Times New Roman" w:hAnsi="Times New Roman"/>
          <w:b/>
          <w:sz w:val="26"/>
          <w:szCs w:val="26"/>
        </w:rPr>
        <w:t>ОДЕРЖАНИЕ УЧЕБНОГО ПРЕДМЕТА</w:t>
      </w:r>
    </w:p>
    <w:p w:rsidR="00395430" w:rsidRPr="00497EFD" w:rsidRDefault="008B2B55" w:rsidP="00270DA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2111"/>
      <w:r w:rsidRPr="00497EF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bookmarkEnd w:id="1"/>
    </w:p>
    <w:p w:rsidR="00E77B30" w:rsidRPr="00C610A0" w:rsidRDefault="00E77B30" w:rsidP="00270DA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2" w:name="sub_33034"/>
      <w:r w:rsidRPr="00497EF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Физическая культура и здоровый образ жизни</w:t>
      </w:r>
      <w:bookmarkEnd w:id="2"/>
    </w:p>
    <w:p w:rsidR="00E77B30" w:rsidRPr="00497EFD" w:rsidRDefault="00E77B30" w:rsidP="00270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EFD">
        <w:rPr>
          <w:rFonts w:ascii="Times New Roman" w:eastAsia="Times New Roman" w:hAnsi="Times New Roman" w:cs="Times New Roman"/>
          <w:sz w:val="26"/>
          <w:szCs w:val="26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E77B30" w:rsidRPr="00497EFD" w:rsidRDefault="00E77B30" w:rsidP="00270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EFD">
        <w:rPr>
          <w:rFonts w:ascii="Times New Roman" w:eastAsia="Times New Roman" w:hAnsi="Times New Roman" w:cs="Times New Roman"/>
          <w:sz w:val="26"/>
          <w:szCs w:val="26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E77B30" w:rsidRPr="00497EFD" w:rsidRDefault="00E77B30" w:rsidP="00270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EFD">
        <w:rPr>
          <w:rFonts w:ascii="Times New Roman" w:eastAsia="Times New Roman" w:hAnsi="Times New Roman" w:cs="Times New Roman"/>
          <w:sz w:val="26"/>
          <w:szCs w:val="26"/>
        </w:rPr>
        <w:t>Система индивидуальных занятий оздоровительной и тренировочной направленности, основы методи</w:t>
      </w:r>
      <w:r w:rsidR="000C0ACC" w:rsidRPr="00497EFD">
        <w:rPr>
          <w:rFonts w:ascii="Times New Roman" w:eastAsia="Times New Roman" w:hAnsi="Times New Roman" w:cs="Times New Roman"/>
          <w:sz w:val="26"/>
          <w:szCs w:val="26"/>
        </w:rPr>
        <w:t xml:space="preserve">ки их организации и проведения, основные способы контроля и самоконтроля индивидуальных показателей здоровья, умственной и физической работоспособности, физического развития и физических качеств, </w:t>
      </w:r>
      <w:r w:rsidRPr="00497EFD">
        <w:rPr>
          <w:rFonts w:ascii="Times New Roman" w:eastAsia="Times New Roman" w:hAnsi="Times New Roman" w:cs="Times New Roman"/>
          <w:sz w:val="26"/>
          <w:szCs w:val="26"/>
        </w:rPr>
        <w:t>оценка эффективности занятий.</w:t>
      </w:r>
    </w:p>
    <w:p w:rsidR="00E77B30" w:rsidRPr="00497EFD" w:rsidRDefault="00E77B30" w:rsidP="00270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EFD">
        <w:rPr>
          <w:rFonts w:ascii="Times New Roman" w:eastAsia="Times New Roman" w:hAnsi="Times New Roman" w:cs="Times New Roman"/>
          <w:sz w:val="26"/>
          <w:szCs w:val="26"/>
        </w:rPr>
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</w:r>
    </w:p>
    <w:p w:rsidR="000C0ACC" w:rsidRPr="00497EFD" w:rsidRDefault="000C0ACC" w:rsidP="00270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EFD">
        <w:rPr>
          <w:rFonts w:ascii="Times New Roman" w:eastAsia="Times New Roman" w:hAnsi="Times New Roman" w:cs="Times New Roman"/>
          <w:sz w:val="26"/>
          <w:szCs w:val="26"/>
        </w:rPr>
        <w:t>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(ГТО).</w:t>
      </w:r>
    </w:p>
    <w:p w:rsidR="00E77B30" w:rsidRPr="00497EFD" w:rsidRDefault="00E77B30" w:rsidP="00270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EFD">
        <w:rPr>
          <w:rFonts w:ascii="Times New Roman" w:eastAsia="Times New Roman" w:hAnsi="Times New Roman" w:cs="Times New Roman"/>
          <w:sz w:val="26"/>
          <w:szCs w:val="26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(ГТО).</w:t>
      </w:r>
    </w:p>
    <w:p w:rsidR="00E77B30" w:rsidRPr="00497EFD" w:rsidRDefault="00E77B30" w:rsidP="00270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EFD">
        <w:rPr>
          <w:rFonts w:ascii="Times New Roman" w:eastAsia="Times New Roman" w:hAnsi="Times New Roman" w:cs="Times New Roman"/>
          <w:sz w:val="26"/>
          <w:szCs w:val="26"/>
        </w:rPr>
        <w:t>Современное состояние физической культуры и спорта в России.</w:t>
      </w:r>
    </w:p>
    <w:p w:rsidR="00E77B30" w:rsidRPr="00497EFD" w:rsidRDefault="00E77B30" w:rsidP="00270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EFD">
        <w:rPr>
          <w:rFonts w:ascii="Times New Roman" w:eastAsia="Times New Roman" w:hAnsi="Times New Roman" w:cs="Times New Roman"/>
          <w:sz w:val="26"/>
          <w:szCs w:val="26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E77B30" w:rsidRPr="00C610A0" w:rsidRDefault="00E77B30" w:rsidP="00270DA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3" w:name="sub_33035"/>
      <w:r w:rsidRPr="00497EF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Физкультурно-оздоровительная деятельность</w:t>
      </w:r>
      <w:bookmarkEnd w:id="3"/>
    </w:p>
    <w:p w:rsidR="00E77B30" w:rsidRPr="00497EFD" w:rsidRDefault="00E77B30" w:rsidP="00270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EFD">
        <w:rPr>
          <w:rFonts w:ascii="Times New Roman" w:eastAsia="Times New Roman" w:hAnsi="Times New Roman" w:cs="Times New Roman"/>
          <w:sz w:val="26"/>
          <w:szCs w:val="26"/>
        </w:rPr>
        <w:t>Оздоровительные системы физического воспитания.</w:t>
      </w:r>
    </w:p>
    <w:p w:rsidR="00E77B30" w:rsidRPr="00497EFD" w:rsidRDefault="00270DA2" w:rsidP="00270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17A7" w:rsidRPr="00CA4E95">
        <w:rPr>
          <w:rFonts w:ascii="Times New Roman" w:eastAsia="Times New Roman" w:hAnsi="Times New Roman" w:cs="Times New Roman"/>
          <w:sz w:val="26"/>
          <w:szCs w:val="26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</w:t>
      </w:r>
      <w:r w:rsidR="009F17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7B8B" w:rsidRPr="00497EFD">
        <w:rPr>
          <w:rFonts w:ascii="Times New Roman" w:eastAsia="Times New Roman" w:hAnsi="Times New Roman" w:cs="Times New Roman"/>
          <w:sz w:val="26"/>
          <w:szCs w:val="26"/>
        </w:rPr>
        <w:t>фитнес-программы, направленные на достижение и поддержание оптимального качества жизни, работоспособности, решение задач формирования жизненно необходимых и спортивно ориентированных двигательных навыков и умений, профилактика</w:t>
      </w:r>
      <w:r w:rsidR="000C0ACC" w:rsidRPr="00497EFD">
        <w:rPr>
          <w:rFonts w:ascii="Times New Roman" w:eastAsia="Times New Roman" w:hAnsi="Times New Roman" w:cs="Times New Roman"/>
          <w:sz w:val="26"/>
          <w:szCs w:val="26"/>
        </w:rPr>
        <w:t xml:space="preserve"> предупреждения заболеваний, связанных с учебной и</w:t>
      </w:r>
      <w:r w:rsidR="00F67B8B" w:rsidRPr="00497EFD">
        <w:rPr>
          <w:rFonts w:ascii="Times New Roman" w:eastAsia="Times New Roman" w:hAnsi="Times New Roman" w:cs="Times New Roman"/>
          <w:sz w:val="26"/>
          <w:szCs w:val="26"/>
        </w:rPr>
        <w:t xml:space="preserve"> производственной деятельностью.</w:t>
      </w:r>
      <w:r w:rsidR="009F17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77B30" w:rsidRPr="00497EFD" w:rsidRDefault="00F67B8B" w:rsidP="00270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EFD">
        <w:rPr>
          <w:rFonts w:ascii="Times New Roman" w:eastAsia="Times New Roman" w:hAnsi="Times New Roman" w:cs="Times New Roman"/>
          <w:sz w:val="26"/>
          <w:szCs w:val="26"/>
        </w:rPr>
        <w:t>Физические упражнения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</w:r>
      <w:r w:rsidR="009F17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7E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7B30" w:rsidRPr="00497EFD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 ориентированные здоровьесберегающие технологии: гимнастика </w:t>
      </w:r>
      <w:r w:rsidR="00E77B30" w:rsidRPr="00497EFD">
        <w:rPr>
          <w:rFonts w:ascii="Times New Roman" w:eastAsia="Times New Roman" w:hAnsi="Times New Roman" w:cs="Times New Roman"/>
          <w:sz w:val="26"/>
          <w:szCs w:val="26"/>
        </w:rPr>
        <w:lastRenderedPageBreak/>
        <w:t>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E77B30" w:rsidRPr="00C610A0" w:rsidRDefault="00E77B30" w:rsidP="00270DA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4" w:name="sub_33036"/>
      <w:r w:rsidRPr="00497EF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Физическое совершенствование</w:t>
      </w:r>
      <w:bookmarkEnd w:id="4"/>
    </w:p>
    <w:p w:rsidR="003305BC" w:rsidRPr="00743504" w:rsidRDefault="00E77B30" w:rsidP="00270DA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3504">
        <w:rPr>
          <w:rFonts w:ascii="Times New Roman" w:eastAsia="Times New Roman" w:hAnsi="Times New Roman" w:cs="Times New Roman"/>
          <w:sz w:val="26"/>
          <w:szCs w:val="26"/>
        </w:rPr>
        <w:t>Совершенствование техники упражнений базовых видов спорта</w:t>
      </w:r>
      <w:r w:rsidR="00F00D41" w:rsidRPr="007435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00D41" w:rsidRPr="007435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включает в себя испытания (тесты) на развитие силы, </w:t>
      </w:r>
      <w:r w:rsidR="00B23C35" w:rsidRPr="007435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выносливости, </w:t>
      </w:r>
      <w:r w:rsidR="00F00D41" w:rsidRPr="007435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гибкости, </w:t>
      </w:r>
      <w:r w:rsidR="00B23C35" w:rsidRPr="007435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быстроты, скоростно-силовых и </w:t>
      </w:r>
      <w:r w:rsidR="00F00D41" w:rsidRPr="00743504">
        <w:rPr>
          <w:rFonts w:ascii="Times New Roman" w:eastAsia="Calibri" w:hAnsi="Times New Roman" w:cs="Times New Roman"/>
          <w:sz w:val="26"/>
          <w:szCs w:val="26"/>
          <w:lang w:eastAsia="en-US"/>
        </w:rPr>
        <w:t>координационных способностей,</w:t>
      </w:r>
      <w:r w:rsidR="00E844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844B4" w:rsidRPr="00CA4E95">
        <w:rPr>
          <w:rFonts w:ascii="Times New Roman" w:eastAsia="Times New Roman" w:hAnsi="Times New Roman" w:cs="Times New Roman"/>
          <w:sz w:val="26"/>
          <w:szCs w:val="26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качеств,</w:t>
      </w:r>
      <w:r w:rsidR="00E844B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F00D41" w:rsidRPr="007435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305BC" w:rsidRPr="00743504">
        <w:rPr>
          <w:rFonts w:ascii="Times New Roman" w:eastAsia="Calibri" w:hAnsi="Times New Roman" w:cs="Times New Roman"/>
          <w:sz w:val="26"/>
          <w:szCs w:val="26"/>
          <w:lang w:eastAsia="en-US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(ГТО).</w:t>
      </w:r>
      <w:r w:rsidR="00B23C35" w:rsidRPr="007435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AD2E5E" w:rsidRDefault="00B23C35" w:rsidP="00270DA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3504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="00F00D41" w:rsidRPr="00743504">
        <w:rPr>
          <w:rFonts w:ascii="Times New Roman" w:eastAsia="Calibri" w:hAnsi="Times New Roman" w:cs="Times New Roman"/>
          <w:sz w:val="26"/>
          <w:szCs w:val="26"/>
          <w:lang w:eastAsia="en-US"/>
        </w:rPr>
        <w:t>имнастика с основами акробатики</w:t>
      </w:r>
      <w:r w:rsidR="00F00D41" w:rsidRPr="00AD2E5E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="003305BC" w:rsidRPr="00AD2E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32C42" w:rsidRPr="00AD2E5E">
        <w:rPr>
          <w:rFonts w:ascii="Times New Roman" w:hAnsi="Times New Roman" w:cs="Times New Roman"/>
          <w:sz w:val="26"/>
          <w:szCs w:val="26"/>
        </w:rPr>
        <w:t xml:space="preserve">техника безопасности на занятиях гимнастики. Освоение висов и упоров: подтягивание на высокой и низкой перекладинах. Освоение и совершенствование опорных прыжков. Гимнастическая эстафета, гимнастическая полоса препятствий. Освоение и совершенствование акробатических упражнений: длинный кувырок через препятствие 90 см; стойка на руках с помощью; кувырок назад через стойку на руках с помощью; прыжки в глубину с высоты 150-180 см; комбинация из ранее разученных приемов (юноши). Сед углом, переворот боком. Стойка на лопатках. Комбинация </w:t>
      </w:r>
      <w:r w:rsidR="00AD2E5E" w:rsidRPr="00AD2E5E">
        <w:rPr>
          <w:rFonts w:ascii="Times New Roman" w:hAnsi="Times New Roman" w:cs="Times New Roman"/>
          <w:sz w:val="26"/>
          <w:szCs w:val="26"/>
        </w:rPr>
        <w:t xml:space="preserve">из ранее изученных элементов. </w:t>
      </w:r>
      <w:r w:rsidR="00632C42" w:rsidRPr="00AD2E5E">
        <w:rPr>
          <w:rFonts w:ascii="Times New Roman" w:hAnsi="Times New Roman" w:cs="Times New Roman"/>
          <w:sz w:val="26"/>
          <w:szCs w:val="26"/>
        </w:rPr>
        <w:t>Подготовка к выполнению нормативов Всероссийского физкультурно спортивного комплекса «Готов к труду и обороне» (ГТО).</w:t>
      </w:r>
      <w:r w:rsidR="00632C42" w:rsidRPr="00AD2E5E">
        <w:rPr>
          <w:rFonts w:ascii="Times New Roman" w:hAnsi="Times New Roman" w:cs="Times New Roman"/>
        </w:rPr>
        <w:t xml:space="preserve"> </w:t>
      </w:r>
      <w:r w:rsidR="00632C42" w:rsidRPr="00AD2E5E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920DDE" w:rsidRPr="00AD2E5E">
        <w:rPr>
          <w:rFonts w:ascii="Times New Roman" w:eastAsia="Calibri" w:hAnsi="Times New Roman" w:cs="Times New Roman"/>
          <w:sz w:val="26"/>
          <w:szCs w:val="26"/>
          <w:lang w:eastAsia="en-US"/>
        </w:rPr>
        <w:t>овершенствование индивидуальной</w:t>
      </w:r>
      <w:r w:rsidR="00920DDE" w:rsidRPr="007435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техники соревновательных упражнений в акробатических комбинациях и комбинациях на спортивных снарядах (составляются учащимися на основе ранее</w:t>
      </w:r>
      <w:r w:rsidR="007435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изученного учебного материала</w:t>
      </w:r>
      <w:r w:rsidR="00D00E77">
        <w:rPr>
          <w:rFonts w:ascii="Times New Roman" w:eastAsia="Calibri" w:hAnsi="Times New Roman" w:cs="Times New Roman"/>
          <w:sz w:val="26"/>
          <w:szCs w:val="26"/>
          <w:lang w:eastAsia="en-US"/>
        </w:rPr>
        <w:t>).</w:t>
      </w:r>
    </w:p>
    <w:p w:rsidR="00B23C35" w:rsidRPr="00A2579A" w:rsidRDefault="00B23C35" w:rsidP="00270DA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2579A">
        <w:rPr>
          <w:rFonts w:ascii="Times New Roman" w:eastAsia="Times New Roman" w:hAnsi="Times New Roman" w:cs="Times New Roman"/>
          <w:sz w:val="26"/>
          <w:szCs w:val="26"/>
        </w:rPr>
        <w:t>Легкая атлетика:</w:t>
      </w:r>
      <w:r w:rsidR="00632C42" w:rsidRPr="00A25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2E5E" w:rsidRPr="00A2579A">
        <w:rPr>
          <w:rFonts w:ascii="Times New Roman" w:hAnsi="Times New Roman" w:cs="Times New Roman"/>
          <w:sz w:val="26"/>
          <w:szCs w:val="26"/>
        </w:rPr>
        <w:t>т</w:t>
      </w:r>
      <w:r w:rsidR="00632C42" w:rsidRPr="00A2579A">
        <w:rPr>
          <w:rFonts w:ascii="Times New Roman" w:hAnsi="Times New Roman" w:cs="Times New Roman"/>
          <w:sz w:val="26"/>
          <w:szCs w:val="26"/>
        </w:rPr>
        <w:t>ехника безопасности на занятиях по легкой атлетике</w:t>
      </w:r>
      <w:r w:rsidR="00AD2E5E" w:rsidRPr="00A2579A">
        <w:rPr>
          <w:rFonts w:ascii="Times New Roman" w:hAnsi="Times New Roman" w:cs="Times New Roman"/>
          <w:sz w:val="26"/>
          <w:szCs w:val="26"/>
        </w:rPr>
        <w:t>.</w:t>
      </w:r>
      <w:r w:rsidR="00632C42" w:rsidRPr="00A2579A">
        <w:rPr>
          <w:rFonts w:ascii="Times New Roman" w:hAnsi="Times New Roman" w:cs="Times New Roman"/>
          <w:sz w:val="26"/>
          <w:szCs w:val="26"/>
        </w:rPr>
        <w:t xml:space="preserve"> Совершенствование техники спринтерского бега. Разновидности стартов. Низкий старт и стартовый разгон с 10-20 метров у юношей и девушек</w:t>
      </w:r>
      <w:r w:rsidR="00D00E77" w:rsidRPr="00A2579A">
        <w:rPr>
          <w:rFonts w:ascii="Times New Roman" w:hAnsi="Times New Roman" w:cs="Times New Roman"/>
          <w:sz w:val="26"/>
          <w:szCs w:val="26"/>
        </w:rPr>
        <w:t>.</w:t>
      </w:r>
      <w:r w:rsidR="00632C42" w:rsidRPr="00A2579A">
        <w:rPr>
          <w:rFonts w:ascii="Times New Roman" w:hAnsi="Times New Roman" w:cs="Times New Roman"/>
          <w:sz w:val="26"/>
          <w:szCs w:val="26"/>
        </w:rPr>
        <w:t xml:space="preserve"> Бег с ускорением до 40 метров. Бег на 60 метров. </w:t>
      </w:r>
      <w:r w:rsidR="00D00E77" w:rsidRPr="00A2579A">
        <w:rPr>
          <w:rFonts w:ascii="Times New Roman" w:hAnsi="Times New Roman" w:cs="Times New Roman"/>
          <w:sz w:val="26"/>
          <w:szCs w:val="26"/>
        </w:rPr>
        <w:t>Бег на 100 метров</w:t>
      </w:r>
      <w:r w:rsidR="00632C42" w:rsidRPr="00A2579A">
        <w:rPr>
          <w:rFonts w:ascii="Times New Roman" w:hAnsi="Times New Roman" w:cs="Times New Roman"/>
          <w:sz w:val="26"/>
          <w:szCs w:val="26"/>
        </w:rPr>
        <w:t xml:space="preserve">. Овладение техникой эстафетного бега. Передача эстафеты в парах. </w:t>
      </w:r>
      <w:r w:rsidR="00D00E77" w:rsidRPr="00A2579A">
        <w:rPr>
          <w:rFonts w:ascii="Times New Roman" w:hAnsi="Times New Roman" w:cs="Times New Roman"/>
          <w:sz w:val="26"/>
          <w:szCs w:val="26"/>
        </w:rPr>
        <w:t xml:space="preserve">Эстафеты по прямой, на повороте. </w:t>
      </w:r>
      <w:r w:rsidR="00632C42" w:rsidRPr="00A2579A">
        <w:rPr>
          <w:rFonts w:ascii="Times New Roman" w:hAnsi="Times New Roman" w:cs="Times New Roman"/>
          <w:sz w:val="26"/>
          <w:szCs w:val="26"/>
        </w:rPr>
        <w:t>Совершенствование техники длительного бег</w:t>
      </w:r>
      <w:r w:rsidR="00D00E77" w:rsidRPr="00A2579A">
        <w:rPr>
          <w:rFonts w:ascii="Times New Roman" w:hAnsi="Times New Roman" w:cs="Times New Roman"/>
          <w:sz w:val="26"/>
          <w:szCs w:val="26"/>
        </w:rPr>
        <w:t>а. Равномерный бег 15-20 минут</w:t>
      </w:r>
      <w:r w:rsidR="00632C42" w:rsidRPr="00A2579A">
        <w:rPr>
          <w:rFonts w:ascii="Times New Roman" w:hAnsi="Times New Roman" w:cs="Times New Roman"/>
          <w:sz w:val="26"/>
          <w:szCs w:val="26"/>
        </w:rPr>
        <w:t xml:space="preserve">. Техника бега на 3000 м (юноши) и 2000 м (девушки). Совершенствование техники прыжка в длину с разбега, длину с места. Совершенствование техники метания в цель и на дальность. Метание в горизонтальные и вертикальные цели (расстояние до цели: у юношей до 18-20 метров, у девушек 12-14 метров). Метание гранаты на дальность. </w:t>
      </w:r>
      <w:r w:rsidR="00AD2E5E" w:rsidRPr="00A2579A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3305BC" w:rsidRPr="00A2579A">
        <w:rPr>
          <w:rFonts w:ascii="Times New Roman" w:eastAsia="Calibri" w:hAnsi="Times New Roman" w:cs="Times New Roman"/>
          <w:sz w:val="26"/>
          <w:szCs w:val="26"/>
          <w:lang w:eastAsia="en-US"/>
        </w:rPr>
        <w:t>овершенствование индивидуальной техники в соревновательных упражнени</w:t>
      </w:r>
      <w:r w:rsidR="00A2579A" w:rsidRPr="00A2579A">
        <w:rPr>
          <w:rFonts w:ascii="Times New Roman" w:eastAsia="Calibri" w:hAnsi="Times New Roman" w:cs="Times New Roman"/>
          <w:sz w:val="26"/>
          <w:szCs w:val="26"/>
          <w:lang w:eastAsia="en-US"/>
        </w:rPr>
        <w:t>ях</w:t>
      </w:r>
      <w:r w:rsidR="00AD2E5E" w:rsidRPr="00A2579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A2579A" w:rsidRPr="00A2579A">
        <w:rPr>
          <w:rFonts w:ascii="Times New Roman" w:hAnsi="Times New Roman" w:cs="Times New Roman"/>
          <w:sz w:val="26"/>
          <w:szCs w:val="26"/>
        </w:rPr>
        <w:t xml:space="preserve"> Подготовка к выполнению нормативов Всероссийского физкультурно спортивного комплекса «Готов к труду и обороне» (ГТО).</w:t>
      </w:r>
    </w:p>
    <w:p w:rsidR="00B23C35" w:rsidRPr="00A2579A" w:rsidRDefault="00B23C35" w:rsidP="00270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579A">
        <w:rPr>
          <w:rFonts w:ascii="Times New Roman" w:eastAsia="Times New Roman" w:hAnsi="Times New Roman" w:cs="Times New Roman"/>
          <w:sz w:val="26"/>
          <w:szCs w:val="26"/>
        </w:rPr>
        <w:t xml:space="preserve">Лыжные гонки: </w:t>
      </w:r>
      <w:r w:rsidR="00AD2E5E" w:rsidRPr="00A2579A">
        <w:rPr>
          <w:rFonts w:ascii="Times New Roman" w:hAnsi="Times New Roman" w:cs="Times New Roman"/>
          <w:sz w:val="26"/>
          <w:szCs w:val="26"/>
        </w:rPr>
        <w:t>т</w:t>
      </w:r>
      <w:r w:rsidR="00632C42" w:rsidRPr="00A2579A">
        <w:rPr>
          <w:rFonts w:ascii="Times New Roman" w:hAnsi="Times New Roman" w:cs="Times New Roman"/>
          <w:sz w:val="26"/>
          <w:szCs w:val="26"/>
        </w:rPr>
        <w:t>ех</w:t>
      </w:r>
      <w:r w:rsidR="00D00E77" w:rsidRPr="00A2579A">
        <w:rPr>
          <w:rFonts w:ascii="Times New Roman" w:hAnsi="Times New Roman" w:cs="Times New Roman"/>
          <w:sz w:val="26"/>
          <w:szCs w:val="26"/>
        </w:rPr>
        <w:t>ника безопасности на занятиях  лыжными гонками</w:t>
      </w:r>
      <w:r w:rsidR="00AD2E5E" w:rsidRPr="00A2579A">
        <w:rPr>
          <w:rFonts w:ascii="Times New Roman" w:hAnsi="Times New Roman" w:cs="Times New Roman"/>
          <w:sz w:val="26"/>
          <w:szCs w:val="26"/>
        </w:rPr>
        <w:t xml:space="preserve">. </w:t>
      </w:r>
      <w:r w:rsidR="00632C42" w:rsidRPr="00A2579A">
        <w:rPr>
          <w:rFonts w:ascii="Times New Roman" w:hAnsi="Times New Roman" w:cs="Times New Roman"/>
          <w:sz w:val="26"/>
          <w:szCs w:val="26"/>
        </w:rPr>
        <w:t>Чередование ходов с одновременных на</w:t>
      </w:r>
      <w:r w:rsidR="00632C42" w:rsidRPr="00D00E77">
        <w:rPr>
          <w:rFonts w:ascii="Times New Roman" w:hAnsi="Times New Roman" w:cs="Times New Roman"/>
          <w:sz w:val="26"/>
          <w:szCs w:val="26"/>
        </w:rPr>
        <w:t xml:space="preserve"> попеременные. Переход с прокатом. Переход с неоконченным толчком одной палки. Прохождение </w:t>
      </w:r>
      <w:r w:rsidR="00AD2E5E" w:rsidRPr="00D00E77">
        <w:rPr>
          <w:rFonts w:ascii="Times New Roman" w:hAnsi="Times New Roman" w:cs="Times New Roman"/>
          <w:sz w:val="26"/>
          <w:szCs w:val="26"/>
        </w:rPr>
        <w:t xml:space="preserve">дистанций 3 км, 5 км. </w:t>
      </w:r>
      <w:r w:rsidR="00632C42" w:rsidRPr="00D00E77">
        <w:rPr>
          <w:rFonts w:ascii="Times New Roman" w:hAnsi="Times New Roman" w:cs="Times New Roman"/>
          <w:sz w:val="26"/>
          <w:szCs w:val="26"/>
        </w:rPr>
        <w:t xml:space="preserve">Переход с хода на ход в зависимости от условий дистанции и состояния лыжни. Элементы тактики лыжных ходов </w:t>
      </w:r>
      <w:r w:rsidR="00632C42" w:rsidRPr="00A2579A">
        <w:rPr>
          <w:rFonts w:ascii="Times New Roman" w:hAnsi="Times New Roman" w:cs="Times New Roman"/>
          <w:sz w:val="26"/>
          <w:szCs w:val="26"/>
        </w:rPr>
        <w:t xml:space="preserve">(распределение сил на лыжне; резкое ускорение; приемы борьбы с противниками). Прохождение дистанции до 5 км. </w:t>
      </w:r>
      <w:r w:rsidR="00AD2E5E" w:rsidRPr="00A2579A">
        <w:lastRenderedPageBreak/>
        <w:t>С</w:t>
      </w:r>
      <w:r w:rsidR="003305BC" w:rsidRPr="00A2579A">
        <w:rPr>
          <w:rFonts w:ascii="Times New Roman" w:eastAsia="Calibri" w:hAnsi="Times New Roman" w:cs="Times New Roman"/>
          <w:sz w:val="26"/>
          <w:szCs w:val="26"/>
          <w:lang w:eastAsia="en-US"/>
        </w:rPr>
        <w:t>овершенствование индивидуально</w:t>
      </w:r>
      <w:r w:rsidR="00AD2E5E" w:rsidRPr="00A257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й техники передвижения на лыжах, </w:t>
      </w:r>
      <w:r w:rsidRPr="00A2579A">
        <w:rPr>
          <w:rFonts w:ascii="Times New Roman" w:eastAsia="Times New Roman" w:hAnsi="Times New Roman" w:cs="Times New Roman"/>
          <w:sz w:val="26"/>
          <w:szCs w:val="26"/>
        </w:rPr>
        <w:t xml:space="preserve">торможения, </w:t>
      </w:r>
      <w:r w:rsidR="00AD2E5E" w:rsidRPr="00A2579A">
        <w:rPr>
          <w:rFonts w:ascii="Times New Roman" w:eastAsia="Times New Roman" w:hAnsi="Times New Roman" w:cs="Times New Roman"/>
          <w:sz w:val="26"/>
          <w:szCs w:val="26"/>
        </w:rPr>
        <w:t>поворотов</w:t>
      </w:r>
      <w:r w:rsidRPr="00A2579A">
        <w:rPr>
          <w:rFonts w:ascii="Times New Roman" w:eastAsia="Times New Roman" w:hAnsi="Times New Roman" w:cs="Times New Roman"/>
          <w:sz w:val="26"/>
          <w:szCs w:val="26"/>
        </w:rPr>
        <w:t>.</w:t>
      </w:r>
      <w:r w:rsidR="00A2579A" w:rsidRPr="00A25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579A" w:rsidRPr="00A2579A">
        <w:rPr>
          <w:rFonts w:ascii="Times New Roman" w:hAnsi="Times New Roman" w:cs="Times New Roman"/>
          <w:sz w:val="26"/>
          <w:szCs w:val="26"/>
        </w:rPr>
        <w:t>Подготовка к выполнению нормативов Всероссийского физкультурно спортивного комплекса «Готов к труду и обороне» (ГТО).</w:t>
      </w:r>
    </w:p>
    <w:p w:rsidR="006F751A" w:rsidRPr="00A2579A" w:rsidRDefault="00B23C35" w:rsidP="00A257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579A">
        <w:rPr>
          <w:rFonts w:ascii="Times New Roman" w:eastAsia="Times New Roman" w:hAnsi="Times New Roman" w:cs="Times New Roman"/>
          <w:sz w:val="26"/>
          <w:szCs w:val="26"/>
        </w:rPr>
        <w:t>Спортивные игры</w:t>
      </w:r>
      <w:r w:rsidR="00920DDE" w:rsidRPr="00A257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844B4" w:rsidRPr="00A2579A">
        <w:rPr>
          <w:rFonts w:ascii="Times New Roman" w:eastAsia="Times New Roman" w:hAnsi="Times New Roman" w:cs="Times New Roman"/>
          <w:sz w:val="26"/>
          <w:szCs w:val="26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</w:t>
      </w:r>
      <w:r w:rsidR="00E844B4" w:rsidRPr="00A257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305BC" w:rsidRPr="00A2579A">
        <w:rPr>
          <w:rFonts w:ascii="Times New Roman" w:eastAsia="Calibri" w:hAnsi="Times New Roman" w:cs="Times New Roman"/>
          <w:sz w:val="26"/>
          <w:szCs w:val="26"/>
          <w:lang w:eastAsia="en-US"/>
        </w:rPr>
        <w:t>совершенствование технических приемов и командно-тактических действий в спортивных играх</w:t>
      </w:r>
      <w:r w:rsidRPr="00A2579A">
        <w:rPr>
          <w:rFonts w:ascii="Times New Roman" w:eastAsia="Times New Roman" w:hAnsi="Times New Roman" w:cs="Times New Roman"/>
          <w:sz w:val="26"/>
          <w:szCs w:val="26"/>
        </w:rPr>
        <w:t xml:space="preserve">: баскетбол, мини-баскетбол: </w:t>
      </w:r>
      <w:r w:rsidR="00AD2E5E" w:rsidRPr="00A2579A">
        <w:rPr>
          <w:rFonts w:ascii="Times New Roman" w:hAnsi="Times New Roman" w:cs="Times New Roman"/>
          <w:sz w:val="26"/>
          <w:szCs w:val="26"/>
        </w:rPr>
        <w:t>т</w:t>
      </w:r>
      <w:r w:rsidR="00632C42" w:rsidRPr="00A2579A">
        <w:rPr>
          <w:rFonts w:ascii="Times New Roman" w:hAnsi="Times New Roman" w:cs="Times New Roman"/>
          <w:sz w:val="26"/>
          <w:szCs w:val="26"/>
        </w:rPr>
        <w:t>ехника безопасности на занятиях по спортивным играм. Совершенствование техники ловли и передачи мяча без сопротивления, с сопротивлением защитника, со сменой мест, в движении с различными способами Совершенствование техники ведения мяча: вышагивание, скрестный шаг, поворот, перевод мяча перед собой. Совершенствование техники бросков мяча: бросок одной и двумя руками в прыжке; броски мяча после двух шагов и в прыжке с близкого и среднего расстояния; броски мяча в корзину со средних и дальних дистанций; штрафной бросок. Совершенствование техники защитных действий: вырывание и выбивание; перехват; накрывание.</w:t>
      </w:r>
      <w:r w:rsidR="006F751A" w:rsidRPr="00A2579A">
        <w:rPr>
          <w:rFonts w:ascii="Times New Roman" w:hAnsi="Times New Roman" w:cs="Times New Roman"/>
          <w:sz w:val="26"/>
          <w:szCs w:val="26"/>
        </w:rPr>
        <w:t xml:space="preserve"> </w:t>
      </w:r>
      <w:r w:rsidR="00AD2E5E" w:rsidRPr="00A2579A">
        <w:rPr>
          <w:rFonts w:ascii="Times New Roman" w:eastAsia="Times New Roman" w:hAnsi="Times New Roman" w:cs="Times New Roman"/>
          <w:sz w:val="26"/>
          <w:szCs w:val="26"/>
        </w:rPr>
        <w:t>Т</w:t>
      </w:r>
      <w:r w:rsidR="00E77B30" w:rsidRPr="00A2579A">
        <w:rPr>
          <w:rFonts w:ascii="Times New Roman" w:eastAsia="Times New Roman" w:hAnsi="Times New Roman" w:cs="Times New Roman"/>
          <w:sz w:val="26"/>
          <w:szCs w:val="26"/>
        </w:rPr>
        <w:t xml:space="preserve">ехнические </w:t>
      </w:r>
      <w:r w:rsidR="00A23952" w:rsidRPr="00A2579A">
        <w:rPr>
          <w:rFonts w:ascii="Times New Roman" w:eastAsia="Times New Roman" w:hAnsi="Times New Roman" w:cs="Times New Roman"/>
          <w:sz w:val="26"/>
          <w:szCs w:val="26"/>
        </w:rPr>
        <w:t xml:space="preserve">действия и </w:t>
      </w:r>
      <w:r w:rsidR="00E77B30" w:rsidRPr="00A2579A">
        <w:rPr>
          <w:rFonts w:ascii="Times New Roman" w:eastAsia="Times New Roman" w:hAnsi="Times New Roman" w:cs="Times New Roman"/>
          <w:sz w:val="26"/>
          <w:szCs w:val="26"/>
        </w:rPr>
        <w:t>приемы</w:t>
      </w:r>
      <w:r w:rsidR="00F67B8B" w:rsidRPr="00A2579A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952" w:rsidRPr="00A25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7B8B" w:rsidRPr="00A2579A">
        <w:rPr>
          <w:rFonts w:ascii="Times New Roman" w:eastAsia="Times New Roman" w:hAnsi="Times New Roman" w:cs="Times New Roman"/>
          <w:sz w:val="26"/>
          <w:szCs w:val="26"/>
        </w:rPr>
        <w:t xml:space="preserve">двигательные </w:t>
      </w:r>
      <w:r w:rsidR="00E77B30" w:rsidRPr="00A2579A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67B8B" w:rsidRPr="00A2579A">
        <w:rPr>
          <w:rFonts w:ascii="Times New Roman" w:eastAsia="Times New Roman" w:hAnsi="Times New Roman" w:cs="Times New Roman"/>
          <w:sz w:val="26"/>
          <w:szCs w:val="26"/>
        </w:rPr>
        <w:t>командно-тактические действия</w:t>
      </w:r>
      <w:r w:rsidRPr="00A2579A">
        <w:rPr>
          <w:rFonts w:ascii="Times New Roman" w:eastAsia="Times New Roman" w:hAnsi="Times New Roman" w:cs="Times New Roman"/>
          <w:sz w:val="26"/>
          <w:szCs w:val="26"/>
        </w:rPr>
        <w:t>, п</w:t>
      </w:r>
      <w:r w:rsidR="00AD2E5E" w:rsidRPr="00A2579A">
        <w:rPr>
          <w:rFonts w:ascii="Times New Roman" w:eastAsia="Times New Roman" w:hAnsi="Times New Roman" w:cs="Times New Roman"/>
          <w:sz w:val="26"/>
          <w:szCs w:val="26"/>
        </w:rPr>
        <w:t xml:space="preserve">еремещения, остановки, ведение, </w:t>
      </w:r>
      <w:r w:rsidR="00273562" w:rsidRPr="00A2579A">
        <w:rPr>
          <w:rFonts w:ascii="Times New Roman" w:eastAsia="Calibri" w:hAnsi="Times New Roman" w:cs="Times New Roman"/>
          <w:sz w:val="26"/>
          <w:szCs w:val="26"/>
        </w:rPr>
        <w:t>судейство спортивных соревнований по баскетб</w:t>
      </w:r>
      <w:r w:rsidR="006F751A" w:rsidRPr="00A2579A">
        <w:rPr>
          <w:rFonts w:ascii="Times New Roman" w:eastAsia="Calibri" w:hAnsi="Times New Roman" w:cs="Times New Roman"/>
          <w:sz w:val="26"/>
          <w:szCs w:val="26"/>
        </w:rPr>
        <w:t>олу, мини-баскетболу.</w:t>
      </w:r>
      <w:r w:rsidR="002D520E" w:rsidRPr="00A2579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F751A" w:rsidRPr="00A2579A" w:rsidRDefault="006F751A" w:rsidP="00270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9A">
        <w:rPr>
          <w:rFonts w:ascii="Times New Roman" w:eastAsia="Calibri" w:hAnsi="Times New Roman" w:cs="Times New Roman"/>
          <w:sz w:val="26"/>
          <w:szCs w:val="26"/>
        </w:rPr>
        <w:t>В</w:t>
      </w:r>
      <w:r w:rsidR="002D520E" w:rsidRPr="00A2579A">
        <w:rPr>
          <w:rFonts w:ascii="Times New Roman" w:eastAsia="Calibri" w:hAnsi="Times New Roman" w:cs="Times New Roman"/>
          <w:sz w:val="26"/>
          <w:szCs w:val="26"/>
        </w:rPr>
        <w:t>олейбол:</w:t>
      </w:r>
      <w:r w:rsidRPr="00A2579A">
        <w:rPr>
          <w:rFonts w:ascii="Times New Roman" w:hAnsi="Times New Roman" w:cs="Times New Roman"/>
          <w:sz w:val="26"/>
          <w:szCs w:val="26"/>
        </w:rPr>
        <w:t xml:space="preserve"> </w:t>
      </w:r>
      <w:r w:rsidR="00AD2E5E" w:rsidRPr="00A2579A">
        <w:rPr>
          <w:rFonts w:ascii="Times New Roman" w:hAnsi="Times New Roman" w:cs="Times New Roman"/>
          <w:sz w:val="26"/>
          <w:szCs w:val="26"/>
        </w:rPr>
        <w:t>с</w:t>
      </w:r>
      <w:r w:rsidR="00632C42" w:rsidRPr="00A2579A">
        <w:rPr>
          <w:rFonts w:ascii="Times New Roman" w:hAnsi="Times New Roman" w:cs="Times New Roman"/>
          <w:sz w:val="26"/>
          <w:szCs w:val="26"/>
        </w:rPr>
        <w:t>овершенствование техники приема и передач мяча: прием мяча сверху (снизу) двумя руками, передача мяча сверху двумя руками, верхняя передача мяча в тройках, через сетку, сочетание приемов: пр</w:t>
      </w:r>
      <w:r w:rsidR="00AD2E5E" w:rsidRPr="00A2579A">
        <w:rPr>
          <w:rFonts w:ascii="Times New Roman" w:hAnsi="Times New Roman" w:cs="Times New Roman"/>
          <w:sz w:val="26"/>
          <w:szCs w:val="26"/>
        </w:rPr>
        <w:t xml:space="preserve">ием, передача, нападающий удар. </w:t>
      </w:r>
      <w:r w:rsidR="00632C42" w:rsidRPr="00A2579A">
        <w:rPr>
          <w:rFonts w:ascii="Times New Roman" w:hAnsi="Times New Roman" w:cs="Times New Roman"/>
          <w:sz w:val="26"/>
          <w:szCs w:val="26"/>
        </w:rPr>
        <w:t>Совершенствование техники подач мяча: верхняя и нижняя прямая подачи. Совершенствование техники нападающего удара: прямой нападающий удар; нападающий удар с переводом. Совершенствование техники защитных действий: блокирование (индивидуальное и групповое). Совершенствование тактики игры: индивидуальные и групповые действия в нападении; командные тактические действия в нападении; индивидуальные, позиционные, групповые и командные действия в защите. Учебная игра, игра в волейбол по правилам.</w:t>
      </w:r>
      <w:r w:rsidR="00AD2E5E" w:rsidRPr="00A2579A">
        <w:rPr>
          <w:rFonts w:ascii="Times New Roman" w:hAnsi="Times New Roman" w:cs="Times New Roman"/>
          <w:sz w:val="26"/>
          <w:szCs w:val="26"/>
        </w:rPr>
        <w:t xml:space="preserve"> </w:t>
      </w:r>
      <w:r w:rsidR="00D00E77" w:rsidRPr="00A2579A">
        <w:rPr>
          <w:rFonts w:ascii="Times New Roman" w:eastAsia="Calibri" w:hAnsi="Times New Roman" w:cs="Times New Roman"/>
          <w:sz w:val="26"/>
          <w:szCs w:val="26"/>
        </w:rPr>
        <w:t>С</w:t>
      </w:r>
      <w:r w:rsidR="002D520E" w:rsidRPr="00A2579A">
        <w:rPr>
          <w:rFonts w:ascii="Times New Roman" w:eastAsia="Calibri" w:hAnsi="Times New Roman" w:cs="Times New Roman"/>
          <w:sz w:val="26"/>
          <w:szCs w:val="26"/>
        </w:rPr>
        <w:t>удейство спорт</w:t>
      </w:r>
      <w:r w:rsidRPr="00A2579A">
        <w:rPr>
          <w:rFonts w:ascii="Times New Roman" w:eastAsia="Calibri" w:hAnsi="Times New Roman" w:cs="Times New Roman"/>
          <w:sz w:val="26"/>
          <w:szCs w:val="26"/>
        </w:rPr>
        <w:t>ивных соревнований по волейболу.</w:t>
      </w:r>
    </w:p>
    <w:p w:rsidR="002D520E" w:rsidRPr="00A2579A" w:rsidRDefault="006F751A" w:rsidP="00270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579A">
        <w:rPr>
          <w:rFonts w:ascii="Times New Roman" w:eastAsia="Calibri" w:hAnsi="Times New Roman" w:cs="Times New Roman"/>
          <w:sz w:val="26"/>
          <w:szCs w:val="26"/>
        </w:rPr>
        <w:t xml:space="preserve"> Ф</w:t>
      </w:r>
      <w:r w:rsidR="002D520E" w:rsidRPr="00A2579A">
        <w:rPr>
          <w:rFonts w:ascii="Times New Roman" w:eastAsia="Calibri" w:hAnsi="Times New Roman" w:cs="Times New Roman"/>
          <w:sz w:val="26"/>
          <w:szCs w:val="26"/>
        </w:rPr>
        <w:t xml:space="preserve">утбол, мини-футбол: </w:t>
      </w:r>
      <w:r w:rsidR="00D00E77" w:rsidRPr="00A2579A">
        <w:rPr>
          <w:rFonts w:ascii="Times New Roman" w:hAnsi="Times New Roman" w:cs="Times New Roman"/>
          <w:sz w:val="26"/>
          <w:szCs w:val="26"/>
        </w:rPr>
        <w:t>т</w:t>
      </w:r>
      <w:r w:rsidR="00632C42" w:rsidRPr="00A2579A">
        <w:rPr>
          <w:rFonts w:ascii="Times New Roman" w:hAnsi="Times New Roman" w:cs="Times New Roman"/>
          <w:sz w:val="26"/>
          <w:szCs w:val="26"/>
        </w:rPr>
        <w:t>ехника безопасности на занятиях спортивными играми</w:t>
      </w:r>
      <w:r w:rsidR="00D00E77" w:rsidRPr="00A2579A">
        <w:rPr>
          <w:rFonts w:ascii="Times New Roman" w:hAnsi="Times New Roman" w:cs="Times New Roman"/>
          <w:sz w:val="26"/>
          <w:szCs w:val="26"/>
        </w:rPr>
        <w:t xml:space="preserve">. </w:t>
      </w:r>
      <w:r w:rsidR="00632C42" w:rsidRPr="00A2579A">
        <w:rPr>
          <w:rFonts w:ascii="Times New Roman" w:hAnsi="Times New Roman" w:cs="Times New Roman"/>
          <w:sz w:val="26"/>
          <w:szCs w:val="26"/>
        </w:rPr>
        <w:t xml:space="preserve"> Стойки и передвижения игрока. Варианты ударов по мячу ногой и головой без сопротивления защитника. Действия против игрока без мяча. Комбинации из освоенных элементов</w:t>
      </w:r>
      <w:r w:rsidR="00D00E77" w:rsidRPr="00A2579A">
        <w:rPr>
          <w:rFonts w:ascii="Times New Roman" w:hAnsi="Times New Roman" w:cs="Times New Roman"/>
          <w:sz w:val="26"/>
          <w:szCs w:val="26"/>
        </w:rPr>
        <w:t>.</w:t>
      </w:r>
      <w:r w:rsidR="00632C42" w:rsidRPr="00A2579A">
        <w:rPr>
          <w:rFonts w:ascii="Times New Roman" w:hAnsi="Times New Roman" w:cs="Times New Roman"/>
          <w:sz w:val="26"/>
          <w:szCs w:val="26"/>
        </w:rPr>
        <w:t xml:space="preserve"> Варианты ведения мяча без сопротивления защитника и сопротивлением. Учебная игра. </w:t>
      </w:r>
      <w:r w:rsidR="00632C42" w:rsidRPr="00A2579A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D520E" w:rsidRPr="00A2579A">
        <w:rPr>
          <w:rFonts w:ascii="Times New Roman" w:eastAsia="Times New Roman" w:hAnsi="Times New Roman" w:cs="Times New Roman"/>
          <w:sz w:val="26"/>
          <w:szCs w:val="26"/>
        </w:rPr>
        <w:t>ехнические действия и приемы, двигательные и командно-тактически</w:t>
      </w:r>
      <w:r w:rsidR="00D00E77" w:rsidRPr="00A2579A">
        <w:rPr>
          <w:rFonts w:ascii="Times New Roman" w:eastAsia="Times New Roman" w:hAnsi="Times New Roman" w:cs="Times New Roman"/>
          <w:sz w:val="26"/>
          <w:szCs w:val="26"/>
        </w:rPr>
        <w:t xml:space="preserve">е действия в защите и нападении, </w:t>
      </w:r>
      <w:r w:rsidR="002D520E" w:rsidRPr="00A2579A">
        <w:rPr>
          <w:rFonts w:ascii="Times New Roman" w:eastAsia="Times New Roman" w:hAnsi="Times New Roman" w:cs="Times New Roman"/>
          <w:sz w:val="26"/>
          <w:szCs w:val="26"/>
        </w:rPr>
        <w:t xml:space="preserve">финты, </w:t>
      </w:r>
      <w:r w:rsidR="002D520E" w:rsidRPr="00A2579A">
        <w:rPr>
          <w:rFonts w:ascii="Times New Roman" w:eastAsia="Calibri" w:hAnsi="Times New Roman" w:cs="Times New Roman"/>
          <w:sz w:val="26"/>
          <w:szCs w:val="26"/>
        </w:rPr>
        <w:t>судейство спортивных соревнований по футболу, мини-футболу.</w:t>
      </w:r>
    </w:p>
    <w:p w:rsidR="00E77B30" w:rsidRPr="00743504" w:rsidRDefault="002D520E" w:rsidP="00270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504">
        <w:rPr>
          <w:rFonts w:ascii="Times New Roman" w:eastAsia="Times New Roman" w:hAnsi="Times New Roman" w:cs="Times New Roman"/>
          <w:sz w:val="26"/>
          <w:szCs w:val="26"/>
        </w:rPr>
        <w:t xml:space="preserve">Лапта: </w:t>
      </w:r>
      <w:r w:rsidR="00E77B30" w:rsidRPr="00743504">
        <w:rPr>
          <w:rFonts w:ascii="Times New Roman" w:eastAsia="Times New Roman" w:hAnsi="Times New Roman" w:cs="Times New Roman"/>
          <w:sz w:val="26"/>
          <w:szCs w:val="26"/>
        </w:rPr>
        <w:t>техническая и тактическая подгото</w:t>
      </w:r>
      <w:r w:rsidR="007D1E95" w:rsidRPr="00743504">
        <w:rPr>
          <w:rFonts w:ascii="Times New Roman" w:eastAsia="Times New Roman" w:hAnsi="Times New Roman" w:cs="Times New Roman"/>
          <w:sz w:val="26"/>
          <w:szCs w:val="26"/>
        </w:rPr>
        <w:t>вка</w:t>
      </w:r>
      <w:r w:rsidRPr="00743504">
        <w:rPr>
          <w:rFonts w:ascii="Times New Roman" w:eastAsia="Times New Roman" w:hAnsi="Times New Roman" w:cs="Times New Roman"/>
          <w:sz w:val="26"/>
          <w:szCs w:val="26"/>
        </w:rPr>
        <w:t>, правила игры</w:t>
      </w:r>
      <w:r w:rsidR="007D1E95" w:rsidRPr="00743504">
        <w:rPr>
          <w:rFonts w:ascii="Times New Roman" w:eastAsia="Times New Roman" w:hAnsi="Times New Roman" w:cs="Times New Roman"/>
          <w:sz w:val="26"/>
          <w:szCs w:val="26"/>
        </w:rPr>
        <w:t xml:space="preserve"> в национальных видах спорта, активное применение их в игровой и соревновательной деятельности.</w:t>
      </w:r>
      <w:r w:rsidR="00A23952" w:rsidRPr="007435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77B30" w:rsidRPr="00743504" w:rsidRDefault="00E77B30" w:rsidP="00270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504">
        <w:rPr>
          <w:rFonts w:ascii="Times New Roman" w:eastAsia="Times New Roman" w:hAnsi="Times New Roman" w:cs="Times New Roman"/>
          <w:sz w:val="26"/>
          <w:szCs w:val="26"/>
        </w:rPr>
        <w:t>Спортивные единоборства: технико-тактические действия самообороны; приемы страховки и самостраховки.</w:t>
      </w:r>
    </w:p>
    <w:p w:rsidR="00D00E77" w:rsidRPr="00E844B4" w:rsidRDefault="00E77B30" w:rsidP="00A257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504">
        <w:rPr>
          <w:rFonts w:ascii="Times New Roman" w:eastAsia="Times New Roman" w:hAnsi="Times New Roman" w:cs="Times New Roman"/>
          <w:sz w:val="26"/>
          <w:szCs w:val="26"/>
        </w:rPr>
        <w:t>Прикладная физическая подготовка: полосы препятствий; кросс по пересеченной местности с элементами спортивного ориен</w:t>
      </w:r>
      <w:r w:rsidR="00A23952" w:rsidRPr="00743504">
        <w:rPr>
          <w:rFonts w:ascii="Times New Roman" w:eastAsia="Times New Roman" w:hAnsi="Times New Roman" w:cs="Times New Roman"/>
          <w:sz w:val="26"/>
          <w:szCs w:val="26"/>
        </w:rPr>
        <w:t>тирования</w:t>
      </w:r>
      <w:r w:rsidR="00905B8C" w:rsidRPr="007435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3A65" w:rsidRPr="00497EFD" w:rsidRDefault="00563A65" w:rsidP="00497EF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7EF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3. </w:t>
      </w:r>
      <w:r w:rsidR="00497EFD">
        <w:rPr>
          <w:rFonts w:ascii="Times New Roman" w:eastAsia="Calibri" w:hAnsi="Times New Roman" w:cs="Times New Roman"/>
          <w:b/>
          <w:sz w:val="26"/>
          <w:szCs w:val="26"/>
        </w:rPr>
        <w:t>Т</w:t>
      </w:r>
      <w:r w:rsidR="00497EFD"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>ематическое</w:t>
      </w:r>
      <w:r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 </w:t>
      </w:r>
      <w:r w:rsidR="00497EFD"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>планирование</w:t>
      </w:r>
      <w:r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 </w:t>
      </w:r>
      <w:r w:rsidR="00497EFD"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>с</w:t>
      </w:r>
      <w:r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 </w:t>
      </w:r>
      <w:r w:rsidR="00497EFD"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>указанием</w:t>
      </w:r>
      <w:r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 </w:t>
      </w:r>
      <w:r w:rsidR="00497EFD"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>количества</w:t>
      </w:r>
      <w:r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 </w:t>
      </w:r>
      <w:r w:rsidR="00497EFD"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>часов</w:t>
      </w:r>
      <w:r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, </w:t>
      </w:r>
      <w:r w:rsidR="00497EFD"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>отводимых</w:t>
      </w:r>
      <w:r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 </w:t>
      </w:r>
      <w:r w:rsidR="00497EFD"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>на</w:t>
      </w:r>
      <w:r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 </w:t>
      </w:r>
      <w:r w:rsidR="00497EFD"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>освоение</w:t>
      </w:r>
      <w:r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 </w:t>
      </w:r>
      <w:r w:rsidR="00497EFD"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>каждой</w:t>
      </w:r>
      <w:r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 </w:t>
      </w:r>
      <w:r w:rsidR="00497EFD" w:rsidRPr="00C610A0">
        <w:rPr>
          <w:rFonts w:ascii="Times New Roman" w:eastAsia="Calibri" w:hAnsi="Times New Roman" w:cs="Times New Roman"/>
          <w:b/>
          <w:caps/>
          <w:sz w:val="26"/>
          <w:szCs w:val="26"/>
        </w:rPr>
        <w:t>темы</w:t>
      </w:r>
    </w:p>
    <w:p w:rsidR="00785F97" w:rsidRPr="00497EFD" w:rsidRDefault="00785F97" w:rsidP="00563A65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4"/>
        <w:tblW w:w="8931" w:type="dxa"/>
        <w:tblLayout w:type="fixed"/>
        <w:tblLook w:val="04A0"/>
      </w:tblPr>
      <w:tblGrid>
        <w:gridCol w:w="6663"/>
        <w:gridCol w:w="993"/>
        <w:gridCol w:w="1275"/>
      </w:tblGrid>
      <w:tr w:rsidR="00C610A0" w:rsidRPr="00497EFD" w:rsidTr="00C610A0">
        <w:trPr>
          <w:trHeight w:val="471"/>
        </w:trPr>
        <w:tc>
          <w:tcPr>
            <w:tcW w:w="6663" w:type="dxa"/>
            <w:vMerge w:val="restart"/>
            <w:vAlign w:val="center"/>
          </w:tcPr>
          <w:p w:rsidR="00C610A0" w:rsidRPr="00C610A0" w:rsidRDefault="00C610A0" w:rsidP="00C610A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2268" w:type="dxa"/>
            <w:gridSpan w:val="2"/>
            <w:vAlign w:val="center"/>
          </w:tcPr>
          <w:p w:rsidR="00C610A0" w:rsidRPr="00C610A0" w:rsidRDefault="00C610A0" w:rsidP="00E7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b/>
                <w:sz w:val="24"/>
                <w:szCs w:val="24"/>
              </w:rPr>
              <w:t>Класс/</w:t>
            </w:r>
          </w:p>
          <w:p w:rsidR="00C610A0" w:rsidRPr="00C610A0" w:rsidRDefault="00C610A0" w:rsidP="00E7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10A0" w:rsidRPr="00497EFD" w:rsidTr="00C610A0">
        <w:trPr>
          <w:trHeight w:val="196"/>
        </w:trPr>
        <w:tc>
          <w:tcPr>
            <w:tcW w:w="6663" w:type="dxa"/>
            <w:vMerge/>
          </w:tcPr>
          <w:p w:rsidR="00C610A0" w:rsidRPr="00C610A0" w:rsidRDefault="00C610A0" w:rsidP="00E77B3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610A0" w:rsidRPr="00C610A0" w:rsidRDefault="00C610A0" w:rsidP="00E7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</w:tcPr>
          <w:p w:rsidR="00C610A0" w:rsidRPr="00C610A0" w:rsidRDefault="00C610A0" w:rsidP="00E7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C610A0" w:rsidRDefault="00C610A0" w:rsidP="00497EF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C610A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  <w:t>Физическая культура и здоровый образ жизни</w:t>
            </w:r>
          </w:p>
        </w:tc>
        <w:tc>
          <w:tcPr>
            <w:tcW w:w="993" w:type="dxa"/>
          </w:tcPr>
          <w:p w:rsidR="00C610A0" w:rsidRPr="00C610A0" w:rsidRDefault="00C610A0" w:rsidP="00E7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610A0" w:rsidRPr="00C610A0" w:rsidRDefault="00C610A0" w:rsidP="00E7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C610A0" w:rsidRDefault="00C610A0" w:rsidP="00497EF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10A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Современное состояние физической культуры и спорта в России.</w:t>
            </w:r>
          </w:p>
          <w:p w:rsidR="00C610A0" w:rsidRPr="00C610A0" w:rsidRDefault="00C610A0" w:rsidP="00497EF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10A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</w:tc>
        <w:tc>
          <w:tcPr>
            <w:tcW w:w="993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C610A0" w:rsidRDefault="00C610A0" w:rsidP="00497EF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C610A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Современные оздоровительные системы физического воспитания</w:t>
            </w:r>
          </w:p>
        </w:tc>
        <w:tc>
          <w:tcPr>
            <w:tcW w:w="993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C610A0" w:rsidRDefault="00C610A0" w:rsidP="00497EF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10A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Оздоровительные мероприятия по восстановлению организма и повышению работоспособности</w:t>
            </w:r>
          </w:p>
        </w:tc>
        <w:tc>
          <w:tcPr>
            <w:tcW w:w="993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C610A0" w:rsidRDefault="00C610A0" w:rsidP="00497EF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10A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Индивидуальные занятия оздоровительной и тренировочной направленности</w:t>
            </w:r>
          </w:p>
        </w:tc>
        <w:tc>
          <w:tcPr>
            <w:tcW w:w="993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C610A0" w:rsidRDefault="00C610A0" w:rsidP="00497EF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10A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Особенности соревновательной деятельности в массовых видах спорта</w:t>
            </w:r>
          </w:p>
        </w:tc>
        <w:tc>
          <w:tcPr>
            <w:tcW w:w="993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C610A0" w:rsidRDefault="00C610A0" w:rsidP="00497EF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10A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Формы организации занятий физической культурой.</w:t>
            </w:r>
          </w:p>
        </w:tc>
        <w:tc>
          <w:tcPr>
            <w:tcW w:w="993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C610A0" w:rsidRDefault="00C610A0" w:rsidP="00497EF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10A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(ГТО).</w:t>
            </w:r>
          </w:p>
        </w:tc>
        <w:tc>
          <w:tcPr>
            <w:tcW w:w="993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C610A0" w:rsidRDefault="00C610A0" w:rsidP="00497EF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C610A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993" w:type="dxa"/>
          </w:tcPr>
          <w:p w:rsidR="00C610A0" w:rsidRPr="00C610A0" w:rsidRDefault="00C610A0" w:rsidP="00E7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610A0" w:rsidRPr="00C610A0" w:rsidRDefault="00C610A0" w:rsidP="00E7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C610A0" w:rsidRDefault="00C610A0" w:rsidP="00497EF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10A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Оздоровительные системы физического воспитания.</w:t>
            </w:r>
          </w:p>
        </w:tc>
        <w:tc>
          <w:tcPr>
            <w:tcW w:w="993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C610A0" w:rsidRDefault="00C610A0" w:rsidP="00497EF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10A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Современные направления на достижение и поддержание оптимального качества жизни</w:t>
            </w:r>
          </w:p>
        </w:tc>
        <w:tc>
          <w:tcPr>
            <w:tcW w:w="993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C610A0" w:rsidRDefault="00C610A0" w:rsidP="00497EF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10A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Индивидуально ориентированные здоровьесберегающие технологии</w:t>
            </w:r>
          </w:p>
        </w:tc>
        <w:tc>
          <w:tcPr>
            <w:tcW w:w="993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10A0" w:rsidRPr="00C610A0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6D4E23" w:rsidRDefault="00C610A0" w:rsidP="00497EF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6D4E23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993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6D4E23" w:rsidRDefault="00C610A0" w:rsidP="0049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993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6D4E23" w:rsidRDefault="00C610A0" w:rsidP="00497EF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993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6D4E23" w:rsidRDefault="00C610A0" w:rsidP="00497EF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993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6D4E23" w:rsidRDefault="00C610A0" w:rsidP="00497EF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4E2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спортивные единоборства</w:t>
            </w:r>
          </w:p>
        </w:tc>
        <w:tc>
          <w:tcPr>
            <w:tcW w:w="993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270DA2" w:rsidRDefault="00C610A0" w:rsidP="00497EF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270DA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Спортивные игры</w:t>
            </w:r>
          </w:p>
        </w:tc>
        <w:tc>
          <w:tcPr>
            <w:tcW w:w="993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6D4E23" w:rsidRDefault="00C610A0" w:rsidP="00497EF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Баскетбол, мини-баскетбол</w:t>
            </w:r>
          </w:p>
        </w:tc>
        <w:tc>
          <w:tcPr>
            <w:tcW w:w="993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6D4E23" w:rsidRDefault="00C610A0" w:rsidP="00497EF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футбол, мини-футбол</w:t>
            </w:r>
          </w:p>
        </w:tc>
        <w:tc>
          <w:tcPr>
            <w:tcW w:w="993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6D4E23" w:rsidRDefault="00C610A0" w:rsidP="00497EF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волейбол</w:t>
            </w:r>
          </w:p>
        </w:tc>
        <w:tc>
          <w:tcPr>
            <w:tcW w:w="993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6D4E23" w:rsidRDefault="00C610A0" w:rsidP="00497E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23">
              <w:rPr>
                <w:rFonts w:ascii="Times New Roman" w:hAnsi="Times New Roman"/>
                <w:sz w:val="24"/>
                <w:szCs w:val="24"/>
              </w:rPr>
              <w:t>Национальные виды спорта – лапта: технико-тактические действия и правила.</w:t>
            </w:r>
          </w:p>
        </w:tc>
        <w:tc>
          <w:tcPr>
            <w:tcW w:w="993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6D4E23" w:rsidRDefault="00C610A0" w:rsidP="00497EF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D4E23">
              <w:rPr>
                <w:rFonts w:ascii="Times New Roman CYR" w:eastAsia="Times New Roman" w:hAnsi="Times New Roman CYR" w:cs="Times New Roman CYR"/>
                <w:b w:val="0"/>
                <w:color w:val="auto"/>
                <w:sz w:val="24"/>
                <w:szCs w:val="24"/>
              </w:rPr>
              <w:t>Прикладная физическая подготовка</w:t>
            </w:r>
          </w:p>
        </w:tc>
        <w:tc>
          <w:tcPr>
            <w:tcW w:w="993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0A0" w:rsidRPr="00497EFD" w:rsidTr="00C610A0">
        <w:tc>
          <w:tcPr>
            <w:tcW w:w="6663" w:type="dxa"/>
          </w:tcPr>
          <w:p w:rsidR="00C610A0" w:rsidRPr="006D4E23" w:rsidRDefault="00C610A0" w:rsidP="00C610A0">
            <w:pPr>
              <w:pStyle w:val="3"/>
              <w:spacing w:before="0" w:beforeAutospacing="0" w:after="200" w:afterAutospacing="0"/>
              <w:ind w:firstLine="709"/>
              <w:jc w:val="center"/>
              <w:outlineLvl w:val="2"/>
              <w:rPr>
                <w:sz w:val="24"/>
                <w:szCs w:val="24"/>
              </w:rPr>
            </w:pPr>
            <w:r w:rsidRPr="006D4E23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C610A0" w:rsidRPr="006D4E23" w:rsidRDefault="00C610A0" w:rsidP="0049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2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05B8C" w:rsidRPr="00497EFD" w:rsidRDefault="00905B8C" w:rsidP="00497EFD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905B8C" w:rsidRPr="00497EFD" w:rsidRDefault="00905B8C" w:rsidP="00563A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4D8" w:rsidRPr="00497EFD" w:rsidRDefault="006244D8" w:rsidP="006244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</w:p>
    <w:sectPr w:rsidR="006244D8" w:rsidRPr="00497EFD" w:rsidSect="00C610A0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A4" w:rsidRDefault="00F844A4" w:rsidP="00C762FA">
      <w:pPr>
        <w:spacing w:after="0" w:line="240" w:lineRule="auto"/>
      </w:pPr>
      <w:r>
        <w:separator/>
      </w:r>
    </w:p>
  </w:endnote>
  <w:endnote w:type="continuationSeparator" w:id="0">
    <w:p w:rsidR="00F844A4" w:rsidRDefault="00F844A4" w:rsidP="00C7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A4" w:rsidRDefault="00F844A4" w:rsidP="00C762FA">
      <w:pPr>
        <w:spacing w:after="0" w:line="240" w:lineRule="auto"/>
      </w:pPr>
      <w:r>
        <w:separator/>
      </w:r>
    </w:p>
  </w:footnote>
  <w:footnote w:type="continuationSeparator" w:id="0">
    <w:p w:rsidR="00F844A4" w:rsidRDefault="00F844A4" w:rsidP="00C7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8141"/>
      <w:docPartObj>
        <w:docPartGallery w:val="Page Numbers (Top of Page)"/>
        <w:docPartUnique/>
      </w:docPartObj>
    </w:sdtPr>
    <w:sdtContent>
      <w:p w:rsidR="00C610A0" w:rsidRDefault="001F5E3C">
        <w:pPr>
          <w:pStyle w:val="ac"/>
          <w:jc w:val="center"/>
        </w:pPr>
        <w:r>
          <w:fldChar w:fldCharType="begin"/>
        </w:r>
        <w:r w:rsidR="00815092">
          <w:instrText xml:space="preserve"> PAGE   \* MERGEFORMAT </w:instrText>
        </w:r>
        <w:r>
          <w:fldChar w:fldCharType="separate"/>
        </w:r>
        <w:r w:rsidR="007C46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62FA" w:rsidRDefault="00C762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A65"/>
    <w:rsid w:val="00011021"/>
    <w:rsid w:val="000221D6"/>
    <w:rsid w:val="00075B03"/>
    <w:rsid w:val="000B160B"/>
    <w:rsid w:val="000C0ACC"/>
    <w:rsid w:val="000C4F3E"/>
    <w:rsid w:val="000D1FAC"/>
    <w:rsid w:val="00142882"/>
    <w:rsid w:val="001470BE"/>
    <w:rsid w:val="001B590D"/>
    <w:rsid w:val="001D55CC"/>
    <w:rsid w:val="001F5E3C"/>
    <w:rsid w:val="00250B8D"/>
    <w:rsid w:val="00270DA2"/>
    <w:rsid w:val="00273562"/>
    <w:rsid w:val="002D520E"/>
    <w:rsid w:val="002E5573"/>
    <w:rsid w:val="002F2260"/>
    <w:rsid w:val="00325906"/>
    <w:rsid w:val="003305BC"/>
    <w:rsid w:val="00360112"/>
    <w:rsid w:val="00395430"/>
    <w:rsid w:val="003C4432"/>
    <w:rsid w:val="00497EFD"/>
    <w:rsid w:val="004B74B0"/>
    <w:rsid w:val="00545300"/>
    <w:rsid w:val="00563A65"/>
    <w:rsid w:val="005F4A55"/>
    <w:rsid w:val="00604ED4"/>
    <w:rsid w:val="00605349"/>
    <w:rsid w:val="006244D8"/>
    <w:rsid w:val="00632C42"/>
    <w:rsid w:val="006D4E23"/>
    <w:rsid w:val="006F0BE6"/>
    <w:rsid w:val="006F5FF1"/>
    <w:rsid w:val="006F751A"/>
    <w:rsid w:val="00743504"/>
    <w:rsid w:val="00746F67"/>
    <w:rsid w:val="00764BD2"/>
    <w:rsid w:val="00785F97"/>
    <w:rsid w:val="00791B48"/>
    <w:rsid w:val="007C46F3"/>
    <w:rsid w:val="007C5F21"/>
    <w:rsid w:val="007C6749"/>
    <w:rsid w:val="007D1E95"/>
    <w:rsid w:val="00815092"/>
    <w:rsid w:val="00844F8A"/>
    <w:rsid w:val="00855D85"/>
    <w:rsid w:val="008759AA"/>
    <w:rsid w:val="008B2B55"/>
    <w:rsid w:val="00905B8C"/>
    <w:rsid w:val="00920DDE"/>
    <w:rsid w:val="00965A78"/>
    <w:rsid w:val="0099542F"/>
    <w:rsid w:val="009A7844"/>
    <w:rsid w:val="009F17A7"/>
    <w:rsid w:val="00A020CC"/>
    <w:rsid w:val="00A1294F"/>
    <w:rsid w:val="00A23952"/>
    <w:rsid w:val="00A2579A"/>
    <w:rsid w:val="00A45D79"/>
    <w:rsid w:val="00A824B2"/>
    <w:rsid w:val="00AD2E5E"/>
    <w:rsid w:val="00AD407F"/>
    <w:rsid w:val="00B23C35"/>
    <w:rsid w:val="00C610A0"/>
    <w:rsid w:val="00C762FA"/>
    <w:rsid w:val="00CA4E95"/>
    <w:rsid w:val="00CB7D27"/>
    <w:rsid w:val="00D00E77"/>
    <w:rsid w:val="00D45914"/>
    <w:rsid w:val="00D51259"/>
    <w:rsid w:val="00D72318"/>
    <w:rsid w:val="00D97002"/>
    <w:rsid w:val="00DB0C02"/>
    <w:rsid w:val="00DB3A1C"/>
    <w:rsid w:val="00DB5113"/>
    <w:rsid w:val="00E52994"/>
    <w:rsid w:val="00E77B30"/>
    <w:rsid w:val="00E844B4"/>
    <w:rsid w:val="00E87B09"/>
    <w:rsid w:val="00F00D41"/>
    <w:rsid w:val="00F67B8B"/>
    <w:rsid w:val="00F8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CC"/>
  </w:style>
  <w:style w:type="paragraph" w:styleId="1">
    <w:name w:val="heading 1"/>
    <w:basedOn w:val="a"/>
    <w:next w:val="a"/>
    <w:link w:val="10"/>
    <w:uiPriority w:val="9"/>
    <w:qFormat/>
    <w:rsid w:val="008B2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5">
    <w:name w:val="List Paragraph"/>
    <w:basedOn w:val="a"/>
    <w:link w:val="a6"/>
    <w:uiPriority w:val="99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character" w:customStyle="1" w:styleId="10">
    <w:name w:val="Заголовок 1 Знак"/>
    <w:basedOn w:val="a0"/>
    <w:link w:val="1"/>
    <w:uiPriority w:val="9"/>
    <w:rsid w:val="008B2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395430"/>
    <w:rPr>
      <w:color w:val="0000FF"/>
      <w:u w:val="single"/>
    </w:rPr>
  </w:style>
  <w:style w:type="paragraph" w:customStyle="1" w:styleId="s22">
    <w:name w:val="s_22"/>
    <w:basedOn w:val="a"/>
    <w:rsid w:val="0039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2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4D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62FA"/>
  </w:style>
  <w:style w:type="paragraph" w:styleId="ae">
    <w:name w:val="footer"/>
    <w:basedOn w:val="a"/>
    <w:link w:val="af"/>
    <w:uiPriority w:val="99"/>
    <w:semiHidden/>
    <w:unhideWhenUsed/>
    <w:rsid w:val="00C7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6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2008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F40C-060A-493B-9315-3D32DDC0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pc1</cp:lastModifiedBy>
  <cp:revision>8</cp:revision>
  <cp:lastPrinted>2019-11-26T01:23:00Z</cp:lastPrinted>
  <dcterms:created xsi:type="dcterms:W3CDTF">2020-02-07T07:12:00Z</dcterms:created>
  <dcterms:modified xsi:type="dcterms:W3CDTF">2020-02-12T07:58:00Z</dcterms:modified>
</cp:coreProperties>
</file>