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rFonts w:eastAsia="Arial"/>
          <w:b/>
          <w:noProof/>
          <w:color w:val="auto"/>
        </w:rPr>
        <w:drawing>
          <wp:inline distT="0" distB="0" distL="0" distR="0">
            <wp:extent cx="5939790" cy="8145998"/>
            <wp:effectExtent l="19050" t="0" r="3810" b="0"/>
            <wp:docPr id="1" name="Рисунок 1" descr="C:\Documents and Settings\user\Рабочий стол\РП СОО Сайт\Сканы прог.10-11\литература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литература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521AD" w:rsidRDefault="001521AD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E3443" w:rsidRPr="00342537" w:rsidRDefault="003E3443" w:rsidP="004372F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342537">
        <w:rPr>
          <w:b/>
          <w:bCs/>
          <w:sz w:val="26"/>
          <w:szCs w:val="26"/>
        </w:rPr>
        <w:lastRenderedPageBreak/>
        <w:t>С</w:t>
      </w:r>
      <w:r w:rsidR="0025757F">
        <w:rPr>
          <w:b/>
          <w:bCs/>
          <w:sz w:val="26"/>
          <w:szCs w:val="26"/>
        </w:rPr>
        <w:t>ОДЕРЖАНИЕ</w:t>
      </w:r>
    </w:p>
    <w:p w:rsidR="003E3443" w:rsidRPr="00342537" w:rsidRDefault="003E3443" w:rsidP="001C1BB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8531"/>
        <w:gridCol w:w="534"/>
      </w:tblGrid>
      <w:tr w:rsidR="003E3443" w:rsidRPr="00342537" w:rsidTr="001C1BB2">
        <w:trPr>
          <w:trHeight w:val="389"/>
        </w:trPr>
        <w:tc>
          <w:tcPr>
            <w:tcW w:w="536" w:type="dxa"/>
          </w:tcPr>
          <w:p w:rsidR="003E3443" w:rsidRPr="00342537" w:rsidRDefault="003E3443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31" w:type="dxa"/>
          </w:tcPr>
          <w:p w:rsidR="003E3443" w:rsidRPr="00342537" w:rsidRDefault="003E3443" w:rsidP="001C1BB2">
            <w:pPr>
              <w:spacing w:line="276" w:lineRule="auto"/>
              <w:ind w:right="-67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5A1073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34" w:type="dxa"/>
          </w:tcPr>
          <w:p w:rsidR="003E3443" w:rsidRPr="00342537" w:rsidRDefault="001C1BB2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3E3443" w:rsidRPr="00342537" w:rsidTr="001C1BB2">
        <w:trPr>
          <w:trHeight w:val="389"/>
        </w:trPr>
        <w:tc>
          <w:tcPr>
            <w:tcW w:w="536" w:type="dxa"/>
          </w:tcPr>
          <w:p w:rsidR="003E3443" w:rsidRPr="00342537" w:rsidRDefault="003E3443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31" w:type="dxa"/>
          </w:tcPr>
          <w:p w:rsidR="003E3443" w:rsidRPr="00342537" w:rsidRDefault="003E3443" w:rsidP="001C1BB2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  <w:r w:rsidR="005A107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</w:p>
        </w:tc>
        <w:tc>
          <w:tcPr>
            <w:tcW w:w="534" w:type="dxa"/>
          </w:tcPr>
          <w:p w:rsidR="003E3443" w:rsidRPr="00342537" w:rsidRDefault="001C1BB2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3E3443" w:rsidRPr="00342537" w:rsidTr="001C1BB2">
        <w:trPr>
          <w:trHeight w:val="880"/>
        </w:trPr>
        <w:tc>
          <w:tcPr>
            <w:tcW w:w="536" w:type="dxa"/>
          </w:tcPr>
          <w:p w:rsidR="003E3443" w:rsidRPr="00342537" w:rsidRDefault="003E3443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31" w:type="dxa"/>
          </w:tcPr>
          <w:p w:rsidR="003E3443" w:rsidRPr="00342537" w:rsidRDefault="003E3443" w:rsidP="001C1BB2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42537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34253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5A107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  <w:tc>
          <w:tcPr>
            <w:tcW w:w="534" w:type="dxa"/>
          </w:tcPr>
          <w:p w:rsidR="001C1BB2" w:rsidRDefault="001C1BB2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E3443" w:rsidRPr="001C1BB2" w:rsidRDefault="001C1BB2" w:rsidP="001C1BB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BB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</w:tbl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  <w:r w:rsidRPr="00342537">
        <w:rPr>
          <w:sz w:val="26"/>
          <w:szCs w:val="26"/>
        </w:rPr>
        <w:tab/>
      </w: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E3443" w:rsidRDefault="003E3443" w:rsidP="00342537">
      <w:pPr>
        <w:tabs>
          <w:tab w:val="left" w:pos="7560"/>
        </w:tabs>
        <w:rPr>
          <w:sz w:val="26"/>
          <w:szCs w:val="26"/>
        </w:rPr>
      </w:pPr>
    </w:p>
    <w:p w:rsidR="00342537" w:rsidRDefault="00342537" w:rsidP="00342537">
      <w:pPr>
        <w:tabs>
          <w:tab w:val="left" w:pos="7560"/>
        </w:tabs>
        <w:rPr>
          <w:sz w:val="26"/>
          <w:szCs w:val="26"/>
        </w:rPr>
      </w:pPr>
    </w:p>
    <w:p w:rsidR="00342537" w:rsidRPr="00342537" w:rsidRDefault="00342537" w:rsidP="00342537">
      <w:pPr>
        <w:tabs>
          <w:tab w:val="left" w:pos="7560"/>
        </w:tabs>
        <w:rPr>
          <w:sz w:val="26"/>
          <w:szCs w:val="26"/>
        </w:rPr>
      </w:pPr>
    </w:p>
    <w:p w:rsidR="003E3443" w:rsidRPr="00342537" w:rsidRDefault="001F55B3" w:rsidP="001F55B3">
      <w:pPr>
        <w:pStyle w:val="a4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3E3443" w:rsidRPr="00342537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3E3443" w:rsidRPr="00342537" w:rsidRDefault="003E3443" w:rsidP="00342537">
      <w:pPr>
        <w:pStyle w:val="a4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C16C3" w:rsidRPr="00371BCE" w:rsidRDefault="007C16C3" w:rsidP="007C16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0"/>
    <w:p w:rsidR="002F0257" w:rsidRDefault="002F0257" w:rsidP="007D4D78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D4D78" w:rsidRPr="00BF3173" w:rsidRDefault="007D4D78" w:rsidP="007D4D78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bookmarkStart w:id="1" w:name="_GoBack"/>
      <w:r w:rsidRPr="00BF317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Предметные результаты: </w:t>
      </w:r>
    </w:p>
    <w:bookmarkEnd w:id="1"/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4D78">
        <w:rPr>
          <w:rFonts w:ascii="Times New Roman" w:eastAsia="Times New Roman" w:hAnsi="Times New Roman" w:cs="Times New Roman"/>
          <w:bCs/>
          <w:sz w:val="26"/>
          <w:szCs w:val="26"/>
        </w:rPr>
        <w:t>1) </w:t>
      </w:r>
      <w:proofErr w:type="spellStart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понятий о нормах русского литературного языка и применение знаний о них в речевой практике;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2) владение навыками самоанализа и самооценки на основе наблюдений за собственной речью;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3) владение умением анализировать текст с точки зрения наличия в нем явной и скрытой, основной и второстепенной информации;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5)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6) </w:t>
      </w:r>
      <w:proofErr w:type="spellStart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представлений об изобразительно-выразительных возможностях русского языка;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7) </w:t>
      </w:r>
      <w:proofErr w:type="spellStart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 xml:space="preserve"> умений учитывать исторический, историко-культурный контекст и конте</w:t>
      </w:r>
      <w:proofErr w:type="gramStart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кст тв</w:t>
      </w:r>
      <w:proofErr w:type="gramEnd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орчества писателя в процессе анализа художественного произведения;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8)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9) 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D4D78" w:rsidRPr="00EF1977" w:rsidRDefault="007D4D78" w:rsidP="007D4D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10) </w:t>
      </w:r>
      <w:proofErr w:type="spellStart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EF197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представлений о системе стилей </w:t>
      </w:r>
      <w:r w:rsidR="002F0257" w:rsidRPr="00EF1977">
        <w:rPr>
          <w:rFonts w:ascii="Times New Roman" w:eastAsia="Times New Roman" w:hAnsi="Times New Roman" w:cs="Times New Roman"/>
          <w:bCs/>
          <w:sz w:val="26"/>
          <w:szCs w:val="26"/>
        </w:rPr>
        <w:t>языка художественной литературы.</w:t>
      </w:r>
    </w:p>
    <w:p w:rsidR="00683A87" w:rsidRPr="002F0257" w:rsidRDefault="00EF1977" w:rsidP="003425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A87" w:rsidRPr="00342537" w:rsidRDefault="00683A87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42537" w:rsidRPr="00342537" w:rsidRDefault="00342537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42537" w:rsidRPr="00342537" w:rsidRDefault="00342537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83A87" w:rsidRDefault="00683A87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05ABF" w:rsidRDefault="00105ABF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F55B3" w:rsidRDefault="001F55B3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F55B3" w:rsidRDefault="001F55B3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F55B3" w:rsidRDefault="001F55B3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F55B3" w:rsidRPr="00342537" w:rsidRDefault="001F55B3" w:rsidP="0034253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EF1977" w:rsidRDefault="00EF1977" w:rsidP="0040588F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EF1977" w:rsidSect="00105ABF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97730" w:rsidRPr="00342537" w:rsidRDefault="00D507B8" w:rsidP="004058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537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2F0257">
        <w:rPr>
          <w:rFonts w:ascii="Times New Roman" w:hAnsi="Times New Roman" w:cs="Times New Roman"/>
          <w:b/>
          <w:sz w:val="26"/>
          <w:szCs w:val="26"/>
        </w:rPr>
        <w:t> </w:t>
      </w:r>
      <w:r w:rsidRPr="00342537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  <w:bookmarkStart w:id="2" w:name="sub_22210"/>
    </w:p>
    <w:p w:rsidR="004D2679" w:rsidRDefault="00497730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>Русская литература XIX века</w:t>
      </w:r>
      <w:r w:rsidR="0014643D">
        <w:rPr>
          <w:rFonts w:ascii="Times New Roman" w:hAnsi="Times New Roman" w:cs="Times New Roman"/>
          <w:sz w:val="26"/>
          <w:szCs w:val="26"/>
        </w:rPr>
        <w:t xml:space="preserve">. </w:t>
      </w:r>
      <w:r w:rsidR="007A3B3C" w:rsidRPr="00342537">
        <w:rPr>
          <w:rStyle w:val="22"/>
          <w:rFonts w:ascii="Times New Roman" w:hAnsi="Times New Roman" w:cs="Times New Roman"/>
          <w:sz w:val="26"/>
          <w:szCs w:val="26"/>
        </w:rPr>
        <w:t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1860-1880-х годов. Демократические тенденции в развитии русской культуры, её обращённость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 М. Достоевского, Н.С. Лескова и др</w:t>
      </w:r>
      <w:r w:rsidR="007A3B3C" w:rsidRPr="005F60A2">
        <w:rPr>
          <w:rStyle w:val="22"/>
          <w:rFonts w:ascii="Times New Roman" w:hAnsi="Times New Roman" w:cs="Times New Roman"/>
          <w:color w:val="auto"/>
          <w:sz w:val="26"/>
          <w:szCs w:val="26"/>
        </w:rPr>
        <w:t>.</w:t>
      </w:r>
      <w:r w:rsidR="005F60A2">
        <w:rPr>
          <w:rStyle w:val="22"/>
          <w:rFonts w:ascii="Times New Roman" w:hAnsi="Times New Roman" w:cs="Times New Roman"/>
          <w:color w:val="auto"/>
          <w:sz w:val="26"/>
          <w:szCs w:val="26"/>
        </w:rPr>
        <w:t>)</w:t>
      </w:r>
      <w:r w:rsidR="0014643D" w:rsidRPr="00105AB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A3B3C" w:rsidRPr="00342537">
        <w:rPr>
          <w:rStyle w:val="22"/>
          <w:rFonts w:ascii="Times New Roman" w:hAnsi="Times New Roman" w:cs="Times New Roman"/>
          <w:sz w:val="26"/>
          <w:szCs w:val="26"/>
        </w:rPr>
        <w:t>Вклад русской литературы второй половины XIX века в развитие отечественной и мировой культуры</w:t>
      </w:r>
      <w:r w:rsidR="007A3B3C" w:rsidRPr="00106F51">
        <w:rPr>
          <w:rStyle w:val="22"/>
          <w:rFonts w:ascii="Times New Roman" w:hAnsi="Times New Roman" w:cs="Times New Roman"/>
          <w:color w:val="auto"/>
          <w:sz w:val="26"/>
          <w:szCs w:val="26"/>
        </w:rPr>
        <w:t>.</w:t>
      </w:r>
      <w:r w:rsidR="00396425" w:rsidRPr="00106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А.Н. ОСТРОВСКИЙ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Пьеса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«Гроза».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Статьи: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Н.А. Добролюбов «Луч света в тёмном царстве» (фрагменты); Д.И. Писарев «Мотивы русской драмы» (фрагменты).</w:t>
      </w:r>
    </w:p>
    <w:p w:rsidR="007A3B3C" w:rsidRPr="00105ABF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  <w:r w:rsidR="007B6568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Роль второстепенных 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внесценических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персонажей в «Грозе». Многозначность названия пьесы, символика деталей и специфика жанра. «Гроза» в русской критике (Н.А. Добролюбов, Д.И. Писарев).</w:t>
      </w:r>
      <w:r w:rsidR="0014643D" w:rsidRPr="0014643D">
        <w:rPr>
          <w:rFonts w:ascii="Times New Roman" w:hAnsi="Times New Roman" w:cs="Times New Roman"/>
          <w:sz w:val="26"/>
          <w:szCs w:val="26"/>
        </w:rPr>
        <w:t xml:space="preserve"> </w:t>
      </w:r>
      <w:r w:rsidR="00105ABF" w:rsidRPr="00105ABF">
        <w:rPr>
          <w:rFonts w:ascii="Times New Roman" w:hAnsi="Times New Roman" w:cs="Times New Roman"/>
          <w:i/>
          <w:sz w:val="26"/>
          <w:szCs w:val="26"/>
        </w:rPr>
        <w:t>В</w:t>
      </w:r>
      <w:r w:rsidR="0014643D" w:rsidRPr="00105ABF">
        <w:rPr>
          <w:rFonts w:ascii="Times New Roman" w:hAnsi="Times New Roman" w:cs="Times New Roman"/>
          <w:i/>
          <w:sz w:val="26"/>
          <w:szCs w:val="26"/>
        </w:rPr>
        <w:t>ыявл</w:t>
      </w:r>
      <w:r w:rsidR="00105ABF" w:rsidRPr="00105ABF">
        <w:rPr>
          <w:rFonts w:ascii="Times New Roman" w:hAnsi="Times New Roman" w:cs="Times New Roman"/>
          <w:i/>
          <w:sz w:val="26"/>
          <w:szCs w:val="26"/>
        </w:rPr>
        <w:t>ение</w:t>
      </w:r>
      <w:r w:rsidR="0014643D" w:rsidRPr="00105ABF">
        <w:rPr>
          <w:rFonts w:ascii="Times New Roman" w:hAnsi="Times New Roman" w:cs="Times New Roman"/>
          <w:i/>
          <w:sz w:val="26"/>
          <w:szCs w:val="26"/>
        </w:rPr>
        <w:t xml:space="preserve"> в художественных текстах образы, темы и проблемы.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bookmark7"/>
      <w:r w:rsidRPr="00342537">
        <w:rPr>
          <w:rStyle w:val="32"/>
          <w:rFonts w:ascii="Times New Roman" w:hAnsi="Times New Roman" w:cs="Times New Roman"/>
          <w:sz w:val="26"/>
          <w:szCs w:val="26"/>
        </w:rPr>
        <w:t>И. А. ГОНЧАРОВ</w:t>
      </w:r>
      <w:bookmarkEnd w:id="3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Роман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«Обломов».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Быт и бытие Ильи Ильича Обломова. Внутренняя противоречивость натуры героя, её соотнесённость с другими характерами (Андрей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Штольц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обломовщины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Идейнокомпозиционное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 В. Дружинин).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bookmark8"/>
      <w:r w:rsidRPr="00342537">
        <w:rPr>
          <w:rStyle w:val="32"/>
          <w:rFonts w:ascii="Times New Roman" w:hAnsi="Times New Roman" w:cs="Times New Roman"/>
          <w:sz w:val="26"/>
          <w:szCs w:val="26"/>
        </w:rPr>
        <w:t>И. С. ТУРГЕНЕВ</w:t>
      </w:r>
      <w:bookmarkEnd w:id="4"/>
    </w:p>
    <w:p w:rsidR="00E27B2D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Роман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«Отцы и дети»</w:t>
      </w:r>
      <w:r w:rsidR="00E27B2D" w:rsidRPr="00342537">
        <w:rPr>
          <w:rStyle w:val="23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Кирсановых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 Любовная линия в романе и её место в общей проблематике произведения. Философские итоги романа, смысл его названия</w:t>
      </w:r>
      <w:r w:rsidR="00E27B2D" w:rsidRPr="00342537">
        <w:rPr>
          <w:rStyle w:val="22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bookmark9"/>
      <w:r w:rsidRPr="00342537">
        <w:rPr>
          <w:rStyle w:val="32"/>
          <w:rFonts w:ascii="Times New Roman" w:hAnsi="Times New Roman" w:cs="Times New Roman"/>
          <w:sz w:val="26"/>
          <w:szCs w:val="26"/>
        </w:rPr>
        <w:lastRenderedPageBreak/>
        <w:t>Н. А. НЕКРАСОВ</w:t>
      </w:r>
      <w:bookmarkEnd w:id="5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 дороге», «Вчерашний день, часу в шестом...», «Блажен незлобивый поэт.», «Поэт и Гражданин</w:t>
      </w:r>
      <w:r w:rsidR="00E27B2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«Тройка», «Пророк»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, «Элегия</w:t>
      </w:r>
      <w:r w:rsidR="00E27B2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«О Муза! я у двери гроба.», «Мы с тобой бестолковы</w:t>
      </w:r>
      <w:r w:rsidR="00E27B2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е люди.»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>и др. по выбору.</w:t>
      </w:r>
      <w:proofErr w:type="gramEnd"/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Поэма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«Кому на Руси жить хорошо».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«Муза мести и печали» к</w:t>
      </w:r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>ак поэтическая эмблема Некрасо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Отражение в поэме «Кому на Руси жить хорошо» коренных сдвигов русской жизни. Мотив правдоискательства и сказочно-мифологические приёмы построения сюжета поэмы. Представители помещичьей Руси в поэме (образы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Оболта-Оболду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е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князя Утятина и др.). Стихия народной жизни и её яркие представители (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Яким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Нагой,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Ермил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Гирин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поэме Н.А. Некрасова. Образ Гриши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Добросклонова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его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идейнокомпозиционное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звучание.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bookmark10"/>
      <w:r w:rsidRPr="00342537">
        <w:rPr>
          <w:rStyle w:val="32"/>
          <w:rFonts w:ascii="Times New Roman" w:hAnsi="Times New Roman" w:cs="Times New Roman"/>
          <w:sz w:val="26"/>
          <w:szCs w:val="26"/>
        </w:rPr>
        <w:t>Ф.И. ТЮТЧЕВ</w:t>
      </w:r>
      <w:bookmarkEnd w:id="6"/>
    </w:p>
    <w:p w:rsidR="007A3B3C" w:rsidRPr="00342537" w:rsidRDefault="007A3B3C" w:rsidP="002F0257">
      <w:pPr>
        <w:tabs>
          <w:tab w:val="left" w:pos="220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>Стихотворения: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ab/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«Не то, что мните вы, природа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  <w:lang w:eastAsia="en-US" w:bidi="en-US"/>
        </w:rPr>
        <w:t>«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  <w:lang w:val="en-US" w:eastAsia="en-US" w:bidi="en-US"/>
        </w:rPr>
        <w:t>Silentium</w:t>
      </w:r>
      <w:proofErr w:type="spellEnd"/>
      <w:r w:rsidR="00E27B2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  <w:lang w:eastAsia="en-US" w:bidi="en-US"/>
        </w:rPr>
        <w:t>!»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, «Умом Россию не понять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 «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К. Б.» («Я встретил вас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и всё былое.»), «Природа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сфинкс. И тем она верней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 «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Певучесть есть в морских волнах.», «Ещё земли печален вид.», «Полдень», «О, как убийственно мы любим.», «Нам не дано предугадать.»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</w:p>
    <w:p w:rsidR="007A3B3C" w:rsidRPr="0014643D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«Мыслящая поэзия» Ф. И. Тютчева, её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тютчевской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лирике. Тема трагического противостояния человеческого «я» и стихийных сил природы. Тема величия России, её судьбоносной роли в мировой истории. Драматизм звучания любовной лирики поэта.</w:t>
      </w:r>
      <w:r w:rsidR="0014643D" w:rsidRPr="0014643D">
        <w:rPr>
          <w:rFonts w:ascii="Times New Roman" w:hAnsi="Times New Roman" w:cs="Times New Roman"/>
          <w:sz w:val="26"/>
          <w:szCs w:val="26"/>
        </w:rPr>
        <w:t xml:space="preserve"> </w:t>
      </w:r>
      <w:r w:rsidR="00105ABF" w:rsidRPr="00105ABF">
        <w:rPr>
          <w:rFonts w:ascii="Times New Roman" w:hAnsi="Times New Roman" w:cs="Times New Roman"/>
          <w:i/>
          <w:sz w:val="26"/>
          <w:szCs w:val="26"/>
        </w:rPr>
        <w:t>Изобразительно-выразительные</w:t>
      </w:r>
      <w:r w:rsidR="0014643D" w:rsidRPr="00105ABF">
        <w:rPr>
          <w:rFonts w:ascii="Times New Roman" w:hAnsi="Times New Roman" w:cs="Times New Roman"/>
          <w:i/>
          <w:sz w:val="26"/>
          <w:szCs w:val="26"/>
        </w:rPr>
        <w:t xml:space="preserve"> возможност</w:t>
      </w:r>
      <w:r w:rsidR="00105ABF" w:rsidRPr="00105ABF">
        <w:rPr>
          <w:rFonts w:ascii="Times New Roman" w:hAnsi="Times New Roman" w:cs="Times New Roman"/>
          <w:i/>
          <w:sz w:val="26"/>
          <w:szCs w:val="26"/>
        </w:rPr>
        <w:t>и</w:t>
      </w:r>
      <w:r w:rsidR="0014643D" w:rsidRPr="00105ABF">
        <w:rPr>
          <w:rFonts w:ascii="Times New Roman" w:hAnsi="Times New Roman" w:cs="Times New Roman"/>
          <w:i/>
          <w:sz w:val="26"/>
          <w:szCs w:val="26"/>
        </w:rPr>
        <w:t xml:space="preserve"> русского языка.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bookmark11"/>
      <w:r w:rsidRPr="00342537">
        <w:rPr>
          <w:rStyle w:val="32"/>
          <w:rFonts w:ascii="Times New Roman" w:hAnsi="Times New Roman" w:cs="Times New Roman"/>
          <w:sz w:val="26"/>
          <w:szCs w:val="26"/>
        </w:rPr>
        <w:t>А. А. ФЕТ</w:t>
      </w:r>
      <w:bookmarkEnd w:id="7"/>
    </w:p>
    <w:p w:rsidR="007A3B3C" w:rsidRPr="00342537" w:rsidRDefault="007A3B3C" w:rsidP="002F0257">
      <w:pPr>
        <w:tabs>
          <w:tab w:val="left" w:pos="22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>Стихотворения: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ab/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«Шёпот, робкое дыханье...», «Учись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у них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у дуба, у берёзы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 «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Ещё майская ночь», «Заря прощается с землёю.», «Я пришёл к тебе с приветом.», «На заре ты её не буди.», «Сияла ночь. Луной был полон сад. Лежали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 «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Это утро, радость эта.», «Одним толчком согнать ладью живую.»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Эмоциональная глубина и образно-стилистическое богатство лирики А. 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bookmark12"/>
      <w:r w:rsidRPr="00342537">
        <w:rPr>
          <w:rStyle w:val="32"/>
          <w:rFonts w:ascii="Times New Roman" w:hAnsi="Times New Roman" w:cs="Times New Roman"/>
          <w:sz w:val="26"/>
          <w:szCs w:val="26"/>
        </w:rPr>
        <w:lastRenderedPageBreak/>
        <w:t>А.К. ТОЛСТОЙ</w:t>
      </w:r>
      <w:bookmarkEnd w:id="8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«Средь шумного бала, случайно...», «Слеза дрожит в твоём ревнивом взоре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.», «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Когда природа вся трепещет и сияет.», «Прозрачных облаков спокойное движенье.», «Государь ты наш батюшка.», «История государства Российского от Гостомысла до Тимашева», «Двух станов не боец, но только гость случайный.», «Против течения»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Исповедальность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политической сатире.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М.Е. САЛТЫКОВ-ЩЕДРИН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Сказки: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«Дикий помещик», «Медведь на воеводстве», «Премудрый 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пискарь</w:t>
      </w:r>
      <w:proofErr w:type="spell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».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Роман-хроника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«История одного города» 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>(обзорное изучение).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 Е. Салтыкова-Щедрина. Развенчание обывательской психологии, рабского начала в человеке («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Премудрый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пискарь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»). Приёмы сатирического воссоздания действительности в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щедринских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bookmark13"/>
      <w:r w:rsidRPr="00342537">
        <w:rPr>
          <w:rStyle w:val="32"/>
          <w:rFonts w:ascii="Times New Roman" w:hAnsi="Times New Roman" w:cs="Times New Roman"/>
          <w:sz w:val="26"/>
          <w:szCs w:val="26"/>
        </w:rPr>
        <w:t>Н.С. ЛЕСКОВ</w:t>
      </w:r>
      <w:bookmarkEnd w:id="9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Повесть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«Очарованный странник».</w:t>
      </w:r>
    </w:p>
    <w:p w:rsidR="003A4A8A" w:rsidRPr="007E34DC" w:rsidRDefault="007A3B3C" w:rsidP="002F0257">
      <w:pPr>
        <w:spacing w:after="0"/>
        <w:ind w:firstLine="709"/>
        <w:jc w:val="both"/>
        <w:rPr>
          <w:rStyle w:val="22"/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Стремление Н. С. Лескова к созданию «монографий» народных типов. Образ Ивана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Флягина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национальный колорит повести.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Очарованность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7A3B3C" w:rsidRPr="00342537" w:rsidRDefault="007A3B3C" w:rsidP="002F0257">
      <w:pPr>
        <w:tabs>
          <w:tab w:val="left" w:pos="3690"/>
          <w:tab w:val="center" w:pos="4677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Л.Н. ТОЛСТОЙ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Роман-эпопея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«Война и мир».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Жанрово-тематическое своеобразие толстовского роман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эпопеи: масштабность изображения исторических событий,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многогеройность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псевдопатриотизм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lastRenderedPageBreak/>
        <w:t>«Мысль семейная» и её развитие в романе: семьи Болконских и Ростовых и семьи-им</w:t>
      </w:r>
      <w:r w:rsidR="00AD5A4E" w:rsidRPr="00342537">
        <w:rPr>
          <w:rStyle w:val="22"/>
          <w:rFonts w:ascii="Times New Roman" w:hAnsi="Times New Roman" w:cs="Times New Roman"/>
          <w:sz w:val="26"/>
          <w:szCs w:val="26"/>
        </w:rPr>
        <w:t>итации (Берги, Друбецкие, Кура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гины и т. п.). Черты нравственного идеала автора в образах Наташи Ростовой и Марьи Болконской.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эпопеи Толстого для развития русской реалистической литературы.</w:t>
      </w:r>
    </w:p>
    <w:p w:rsidR="00E27B2D" w:rsidRPr="00342537" w:rsidRDefault="007A3B3C" w:rsidP="002F0257">
      <w:pPr>
        <w:spacing w:after="0"/>
        <w:ind w:firstLine="709"/>
        <w:jc w:val="both"/>
        <w:rPr>
          <w:rStyle w:val="61"/>
          <w:rFonts w:ascii="Times New Roman" w:hAnsi="Times New Roman" w:cs="Times New Roman"/>
          <w:i w:val="0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i w:val="0"/>
          <w:sz w:val="26"/>
          <w:szCs w:val="26"/>
        </w:rPr>
        <w:t xml:space="preserve">Ф. М. ДОСТОЕВСКИЙ 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Роман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«Преступление и наказание».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Эпоха кризиса в «зеркале» идеологического романа Ф. М. Достоевского. Образ Петербурга и средства его воссоздания в романе.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Мир «униженных и оскорблённых» и бунт личности против жестоких законов социума.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Образ Раскольникова и тема «гордого человека» в романе. Теория Раскольникова и идейные «двойники» героя (Лужин,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Свидригайлов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bookmark14"/>
      <w:r w:rsidRPr="00342537">
        <w:rPr>
          <w:rStyle w:val="32"/>
          <w:rFonts w:ascii="Times New Roman" w:hAnsi="Times New Roman" w:cs="Times New Roman"/>
          <w:sz w:val="26"/>
          <w:szCs w:val="26"/>
        </w:rPr>
        <w:t>А.П. ЧЕХОВ</w:t>
      </w:r>
      <w:bookmarkEnd w:id="10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Рассказы: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«Крыжовник», «Человек в футляре», «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Ионыч</w:t>
      </w:r>
      <w:proofErr w:type="spell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«Дама с собачкой», «Студент»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 Пьеса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«Вишнёвый сад».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Различение понятий «быт» и «бытие» в прозе А. П. Чехова. Образы «футлярных» людей в чеховских рассказах и проблема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самостояния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Новаторство Чехова-драматурга. Соотношение внешнего и внутреннего сюжетов в комедии «Вишнёвый сад». Лирическое и драматическое начала в пьесе. Фигуры герое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«недотёп» и символический образ сада в комедии. Роль второстепенных 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внесценических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персонажей в чеховской пьесе. Функция ремарок, звука и цвета в «Вишнёвом саде». Сложность и неоднозначность авторской позиции в произведении.</w:t>
      </w:r>
    </w:p>
    <w:p w:rsidR="00661788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90"/>
          <w:rFonts w:ascii="Times New Roman" w:hAnsi="Times New Roman" w:cs="Times New Roman"/>
          <w:b w:val="0"/>
          <w:bCs w:val="0"/>
          <w:sz w:val="26"/>
          <w:szCs w:val="26"/>
        </w:rPr>
        <w:t>РУССКАЯ ЛИТЕРАТУРА XX ВЕКА</w:t>
      </w:r>
      <w:r w:rsidR="00E27B2D" w:rsidRPr="00342537">
        <w:rPr>
          <w:rFonts w:ascii="Times New Roman" w:hAnsi="Times New Roman" w:cs="Times New Roman"/>
          <w:sz w:val="26"/>
          <w:szCs w:val="26"/>
        </w:rPr>
        <w:t xml:space="preserve">.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Сложность и самобытность русской литературы ХХ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РЕАЛИСТИЧЕСКИЕ ТРАДИЦИИ И МОДЕРНИСТСКИЕ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br/>
        <w:t>ИСКАНИЯ В ЛИТЕРАТУРЕ НАЧАЛА XX ВЕКА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Ностальгия по неизвестному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» как отражение общего духовного климата в России на рубеже веков. Разноречивость тенденций в культуре «нового времени»: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lastRenderedPageBreak/>
        <w:t xml:space="preserve">от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апокалиптических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bookmark16"/>
      <w:r w:rsidRPr="00342537">
        <w:rPr>
          <w:rStyle w:val="32"/>
          <w:rFonts w:ascii="Times New Roman" w:hAnsi="Times New Roman" w:cs="Times New Roman"/>
          <w:sz w:val="26"/>
          <w:szCs w:val="26"/>
        </w:rPr>
        <w:t>И.А. БУНИН</w:t>
      </w:r>
      <w:bookmarkEnd w:id="11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proofErr w:type="gramStart"/>
      <w:r w:rsidR="00536E0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</w:t>
      </w:r>
      <w:proofErr w:type="spellStart"/>
      <w:r w:rsidR="00536E0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Аленушка</w:t>
      </w:r>
      <w:proofErr w:type="spellEnd"/>
      <w:r w:rsidR="00536E0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«Вечер», «Дурман», «И цветы, и шмели, и трава, и колосья…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  <w:proofErr w:type="gramEnd"/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Рассказы: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«Антоновские яблоки», «Господин из Сан-Франциско», «Лёгкое дыхание», «Чистый понедельник».</w:t>
      </w:r>
      <w:r w:rsidR="007B6568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Живописность, напевность, философская и психологическая насыщенность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бунинской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лирики. Органическая связь поэта с жизнью природы, точность и лаконизм детали.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Бунинская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её духовных тайн и нерушимых ценностей.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М. ГОРЬКИЙ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Рассказ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 xml:space="preserve">«Старуха </w:t>
      </w:r>
      <w:proofErr w:type="spellStart"/>
      <w:r w:rsidRPr="00342537">
        <w:rPr>
          <w:rStyle w:val="23"/>
          <w:rFonts w:ascii="Times New Roman" w:hAnsi="Times New Roman" w:cs="Times New Roman"/>
          <w:sz w:val="26"/>
          <w:szCs w:val="26"/>
        </w:rPr>
        <w:t>Изергиль</w:t>
      </w:r>
      <w:proofErr w:type="spellEnd"/>
      <w:r w:rsidRPr="00342537">
        <w:rPr>
          <w:rStyle w:val="23"/>
          <w:rFonts w:ascii="Times New Roman" w:hAnsi="Times New Roman" w:cs="Times New Roman"/>
          <w:sz w:val="26"/>
          <w:szCs w:val="26"/>
        </w:rPr>
        <w:t>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 по выбору. Пьеса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«На дне».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Воспевание красоты и духовной мощи свободного человека в горьковских рассказах-легендах. Необычность геро</w:t>
      </w:r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>я-рас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сказчика и персонажей легенд.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bookmark17"/>
      <w:r w:rsidRPr="00342537">
        <w:rPr>
          <w:rStyle w:val="32"/>
          <w:rFonts w:ascii="Times New Roman" w:hAnsi="Times New Roman" w:cs="Times New Roman"/>
          <w:sz w:val="26"/>
          <w:szCs w:val="26"/>
        </w:rPr>
        <w:t>А.И. КУПРИН</w:t>
      </w:r>
      <w:bookmarkEnd w:id="12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Рассказ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«Гранатовый браслет».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Повесть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«Олеся».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СЕРЕБРЯНЫЙ ВЕК РУССКОЙ ПОЭЗИИ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течения в русской поэзии начала ХХ века (символизм, акмеизм, футуризм).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СИМВОЛИЗМ И РУССКИЕ ПОЭТЫ-СИМВОЛИСТЫ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Предсимволистские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тенденции в русской поэзии (творчество С.Я. Надсона, К. М.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Фофанова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К.К. Случевского и др.). Манифесты, поэтические самоопределения, творческие дебюты поэтов-символистов. Образный мир символизма, принципы символизации, приёмы художественной выразительности. Старшее поколение символистов (Д.С. Мережковский,</w:t>
      </w:r>
      <w:r w:rsidR="007B6568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З.Н. Гиппиус, В.Я. Брюсов, К.Д. Бальмонт и др.) 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младоси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вол</w:t>
      </w:r>
      <w:r w:rsidR="00AD5A4E" w:rsidRPr="00342537">
        <w:rPr>
          <w:rStyle w:val="22"/>
          <w:rFonts w:ascii="Times New Roman" w:hAnsi="Times New Roman" w:cs="Times New Roman"/>
          <w:sz w:val="26"/>
          <w:szCs w:val="26"/>
        </w:rPr>
        <w:t>исты</w:t>
      </w:r>
      <w:proofErr w:type="spellEnd"/>
      <w:r w:rsidR="00AD5A4E"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(А. А. Блок, А. Белый, </w:t>
      </w:r>
      <w:proofErr w:type="spellStart"/>
      <w:r w:rsidR="00AD5A4E" w:rsidRPr="00342537">
        <w:rPr>
          <w:rStyle w:val="22"/>
          <w:rFonts w:ascii="Times New Roman" w:hAnsi="Times New Roman" w:cs="Times New Roman"/>
          <w:sz w:val="26"/>
          <w:szCs w:val="26"/>
        </w:rPr>
        <w:t>Вяч</w:t>
      </w:r>
      <w:proofErr w:type="spellEnd"/>
      <w:r w:rsidR="00AD5A4E"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И. Иванов и др.).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ПОЭЗИЯ В.Я. БРЮСОВА И К.Д. БАЛЬМОНТА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lastRenderedPageBreak/>
        <w:t>Серия книг «Русские символисты» под редакцией В.Я. Брюсова — дерзкий дебют символистов. Использование оксюморона как доминирующей стилистической фигуры. «Элементарные слова о символической поэзии» К. Д. Бальмонта.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bookmark18"/>
      <w:r w:rsidRPr="00342537">
        <w:rPr>
          <w:rStyle w:val="32"/>
          <w:rFonts w:ascii="Times New Roman" w:hAnsi="Times New Roman" w:cs="Times New Roman"/>
          <w:sz w:val="26"/>
          <w:szCs w:val="26"/>
        </w:rPr>
        <w:t>А. А. БЛОК</w:t>
      </w:r>
      <w:bookmarkEnd w:id="13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«Ночь, улица, фонарь, аптека...», «В</w:t>
      </w:r>
      <w:r w:rsidR="00536E0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ресторане», «Вхожу я в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тёмные храмы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«Незнакомка», «О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доблестях, о подвигах, о славе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«На железной д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ороге», «О, я хочу безумно жить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«Россия», «Река рас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кинулась.</w:t>
      </w:r>
      <w:proofErr w:type="gramEnd"/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Течёт, грустит лениво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 (из цикла «На поле Куликовом»), «Скифы»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 Поэма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«Двенадцать».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Романтический образ «влюблённой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Образ «мирового пожара в крови» как отражение «музыки стихий» в поэме «Двенадцать». Фигуры апостолов новой жизни и различные трактовки числовой символики поэмы. Образ</w:t>
      </w:r>
      <w:r w:rsidR="007B6568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Христа и христианские мотивы в произведении. Споры по поводу финала «Двенадцати».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ПРЕОДОЛЕВШИЕ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СИМВОЛИЗМ»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кубофутуризм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(группа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будетлян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»). Творчество</w:t>
      </w:r>
      <w:r w:rsidR="00AD5A4E" w:rsidRPr="00342537">
        <w:rPr>
          <w:rFonts w:ascii="Times New Roman" w:hAnsi="Times New Roman" w:cs="Times New Roman"/>
          <w:sz w:val="26"/>
          <w:szCs w:val="26"/>
        </w:rPr>
        <w:t xml:space="preserve"> А.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Хлебникова и его «програм</w:t>
      </w:r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мное» значение для </w:t>
      </w:r>
      <w:proofErr w:type="spellStart"/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>поэтов-кубо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футуристов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 Вклад Н.А. Клюева и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новокрестьянских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И. Ф. Анненский. Стихотворения: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«Среди миров», «Старая шарманка», «Смычок и струны», «Старые эстонки»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 по выбору. Поэзия И. Ф. Анненского как необходимое звено между символизмом и акмеизмом.</w:t>
      </w:r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Внутренний драматизм и </w:t>
      </w:r>
      <w:proofErr w:type="spellStart"/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>испове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дальность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лирики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Н.С. ГУМИЛЁВ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proofErr w:type="gramStart"/>
      <w:r w:rsidR="00536E0D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«Слово», «Жираф», «Носорог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«Заблудившийся трамвай», «Шестое чувство»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Герой-маска в ранней поэзии Н.С. Гумилёва. «Муза дальних странствий» как поэтическая эмблема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гумилёвского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неоромантизма. Экзотический колорит «лирического эпоса»</w:t>
      </w:r>
      <w:r w:rsidR="007B6568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Н.С. Гумилёва. Тема истории и судьбы, творчества и творца в поздней лирике поэта.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bookmark19"/>
      <w:r w:rsidRPr="00342537">
        <w:rPr>
          <w:rStyle w:val="32"/>
          <w:rFonts w:ascii="Times New Roman" w:hAnsi="Times New Roman" w:cs="Times New Roman"/>
          <w:sz w:val="26"/>
          <w:szCs w:val="26"/>
        </w:rPr>
        <w:t>А. А. АХМАТОВА</w:t>
      </w:r>
      <w:bookmarkEnd w:id="14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«Песня последней встречи», «Мне ни к чему одические рати...», «Сжала руки под тёмной вуалью...», «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Все расхищено, предано, 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продано…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«Молитва», «Когда в тоске самоубийства.»,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«Высокомерьем дух твой помрачён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«Мужество», «Родная земля»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  <w:proofErr w:type="gramEnd"/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Поэма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«Реквием».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Психологическая глубина и яркость любовной лирики А. А. Ахматовой. Тема творчества и размышления о месте художника в «большой» истории. Раздумья о судьбах России в исповедальной лирике А. А. Ахматовой. Гражданский пафос стихотворений военного времени.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Монументальность, трагическая мощь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ахматовского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«бесслёзного» памятника в финале поэмы.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М.И. ЦВЕТАЕВА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«Генералам двенадцатого года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«Моим стихам, написанным так рано...», «Кто созда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н из камня, кто создан из глины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«Мне нравится, что Вы больны не мной», «Мо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литва», «Тоска по родине! Давно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«Куст», «Рассвет на рельсах», «Стихи к Блоку» («Имя твоё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птица в руке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») 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>и др. по выбору.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Уникальность поэтического голоса М.И. Цветаевой, её поэтического темперамента. Поэзия М. И. Цветаевой как лирический дневник эпохи.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Исповедальность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внутренняя самоотдача, максимальное напряжение духовных сил как отличительные черты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цветаевской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лирики. Тема Родины, «собирание» России в произведениях разных лет. Поэт и мир в творческой концепции Цветаевой, образно-стилистическое своеобразие её поэзии.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«КОРОЛИ СМЕХА» ИЗ ЖУРНАЛА «САТИРИКОН»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Развитие традиций отечественной сатиры в творчестве А. Т. Аверченко, Н. Тэффи, Саши Чёрного, Дон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Аминадо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. Темы и мотивы сатирической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новеллистики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А. Т. Аверченко дореволюционного и эмигрантского периода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(«Дюжина ножей в спину революции»).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Мастерство писателя в выборе приёмов комического.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ОКТЯБРЬСКАЯ РЕВОЛЮЦИЯ И ЛИТЕРАТУРНЫЙ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br/>
        <w:t>ПРОЦЕСС 20-х ГОДОВ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И.Г. Эренбурга, «Плачи» А.М. Ремизова, «Голый год» Б. А. Пильняка и др.).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537">
        <w:rPr>
          <w:rStyle w:val="23"/>
          <w:rFonts w:ascii="Times New Roman" w:hAnsi="Times New Roman" w:cs="Times New Roman"/>
          <w:sz w:val="26"/>
          <w:szCs w:val="26"/>
        </w:rPr>
        <w:t>Литературные группировки,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возникшие после Октября 1917 года (Пролеткульт, «Кузница», ЛЕФ, конструктивизм, имажинизм, «Перевал»,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Серапионовы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братья» и др.).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Возникновение «</w:t>
      </w:r>
      <w:proofErr w:type="spellStart"/>
      <w:r w:rsidRPr="00342537">
        <w:rPr>
          <w:rStyle w:val="23"/>
          <w:rFonts w:ascii="Times New Roman" w:hAnsi="Times New Roman" w:cs="Times New Roman"/>
          <w:sz w:val="26"/>
          <w:szCs w:val="26"/>
        </w:rPr>
        <w:t>гнёздрассеяния</w:t>
      </w:r>
      <w:proofErr w:type="spellEnd"/>
      <w:r w:rsidRPr="00342537">
        <w:rPr>
          <w:rStyle w:val="23"/>
          <w:rFonts w:ascii="Times New Roman" w:hAnsi="Times New Roman" w:cs="Times New Roman"/>
          <w:sz w:val="26"/>
          <w:szCs w:val="26"/>
        </w:rPr>
        <w:t>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эмигрантской части «расколотой лиры» (отъезд за границу И.А. Бунина, И.С. Шмелёва, А. М. Ремизова, Г.В. Иванова, Б.К. Зайцева, М.И. Цветаевой, А. Т. Аверченко и др.).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Тема Родины и революции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 произведениях писателей «новой волны» («Чапаев» Д.А. Фурманова, «Разгром» А.А. Фадеева, «Конармия» И. Э. Бабеля, «Донские рассказы» М. А. Шолохова, «Сорок первый» Б. А. Лавренёва и др.).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lastRenderedPageBreak/>
        <w:t>Развитие жанра антиутопии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 романах Е. И. Замятина «Мы» и А.П. Платонова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Чевенгур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». Развенчание идеи «социального рая на земле», утверждение ценности человеческой «единицы».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Юмористическая проза 20-х годов.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Стилистическая яркость и сатирическая заострённость новеллистического сказа М. М. Зощенко (рассказы 1920-х годов). Сатира с философским подтекстом в романах И. Ильфа и Е. Петрова «Двенадцать стульев» и «Золотой телёнок».</w:t>
      </w:r>
    </w:p>
    <w:p w:rsidR="007A3B3C" w:rsidRPr="00342537" w:rsidRDefault="007A3B3C" w:rsidP="002F0257">
      <w:pPr>
        <w:tabs>
          <w:tab w:val="left" w:pos="253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В.В. МАЯКОВСКИЙ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«А вы могли бы?», «Ночь», «Нате!», «Послушайте!», «Скрипка и немножко нервно», «О </w:t>
      </w:r>
      <w:proofErr w:type="spellStart"/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дряни</w:t>
      </w:r>
      <w:proofErr w:type="spellEnd"/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«Разговор с фининспектором о поэзии», «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Лиличка</w:t>
      </w:r>
      <w:proofErr w:type="spell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!», «Юбилейное» 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и др. по выбору. Поэмы: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«Облако в штанах», «Во весь голос» (вступление).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 В. Маяковского. Новаторство поэта в области художественной формы.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Бунтарский пафос поэмы «Облако в штанах»: четыре «долой!» как сюжетно-композиционная основа поэмы. Соединение любовной темы с социально-философской проблематикой эпохи. Поэма «Во весь голос» как попытка диалога с потомками, лирическая исповедь поэта-гражданина.</w:t>
      </w:r>
    </w:p>
    <w:p w:rsidR="007A3B3C" w:rsidRPr="00342537" w:rsidRDefault="007A3B3C" w:rsidP="002F0257">
      <w:pPr>
        <w:keepNext/>
        <w:keepLines/>
        <w:tabs>
          <w:tab w:val="left" w:pos="288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20"/>
      <w:r w:rsidRPr="00342537">
        <w:rPr>
          <w:rStyle w:val="32"/>
          <w:rFonts w:ascii="Times New Roman" w:hAnsi="Times New Roman" w:cs="Times New Roman"/>
          <w:sz w:val="26"/>
          <w:szCs w:val="26"/>
        </w:rPr>
        <w:t>С.А. ЕСЕНИН</w:t>
      </w:r>
      <w:bookmarkEnd w:id="15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«Выткался на озере алый свет зари...», «Песнь о собаке», «Гой ты, Русь, моя родная!..», «Не бро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дить, не мять в кустах багряных», «Мы теперь уходим понемногу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«Спит ковыль.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Равнина д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орогая», «Чую радуницу Божью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 том краю, где жёлтая крапива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«Письмо к женщине», «Собаке К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ачалова», «</w:t>
      </w:r>
      <w:proofErr w:type="spellStart"/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Шаганэ</w:t>
      </w:r>
      <w:proofErr w:type="spellEnd"/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ты моя, </w:t>
      </w:r>
      <w:proofErr w:type="spellStart"/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Шаганэ</w:t>
      </w:r>
      <w:proofErr w:type="spellEnd"/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«Не жалею, не зову, не плачу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«Русь советская»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  <w:proofErr w:type="gramEnd"/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Поэма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«Анна 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Снегина</w:t>
      </w:r>
      <w:proofErr w:type="spell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Природа родного края и образ Руси в лирике С. А. Есенина. Религиозные мотивы в ранней лирике поэта. Трагическое противостояние города и деревни в лирике 1920-х годов. Любовная тема в поэзии С. А. Есенина. Богатство поэтической речи, народно-песенное начало, философичность как основные черты есенинской поэтики.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Соотношение лирического и эпического начал в поэме «Анна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Снегина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», её нравственно-философская проблематика. Мотив сбережения молодости и души как главная тема «позднего» С. А. Есенина.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ЛИТЕРАТУРНЫЙ ПРОЦЕСС 30-х — НАЧАЛА 40-х ГОДОВ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Духовная атмосфера десятилетия и её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Рождение новой песенно-лирической ситуации.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Героини стихотворений П.Н. Васильева и М.В. Исаковского (символический образ России — Родины). Лирика Б.П. Корнилова, Д.Б.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Кедрина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М.А. Светлова, А. А. Жарова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537">
        <w:rPr>
          <w:rStyle w:val="23"/>
          <w:rFonts w:ascii="Times New Roman" w:hAnsi="Times New Roman" w:cs="Times New Roman"/>
          <w:sz w:val="26"/>
          <w:szCs w:val="26"/>
        </w:rPr>
        <w:lastRenderedPageBreak/>
        <w:t>Литература на стройке: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произведения 1930-х годов о людях труда («Энергия» Ф.В. Гладкова,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Соть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Л.М. Леонова, «Гидроцентраль» М.С. Шагинян, «Время, вперёд!»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В.П. Катаева, «Люди из захолустья» А.Г. Малышкина и др.).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Тема коллективизации в литературе.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Трагическая судьба Н.А. Клюева и поэтов 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крестьянской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купницы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». Поэма А. Т. Твардовского «Страна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Муравия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и роман М.А. Шолохова «Поднятая целина».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Первый съезд Союза писателей СССР и его общественно-историческое значение.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Эмигрантская «ветвь» русской литературы в 1930-е годы.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Ностальгический реализм И.А. Бунина, Б.К. Зайцева, И.С. Шмелёва. «Парижская нота» русской поэзии 1930-х годов. Лирика Г.В. Иванова, Б.Ю. Поплавского, Н.А. Оцупа, Д. М. Кнута, Л. Д.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Червинской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Г. В. Адамовича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О. Э. Мандельштам. Стихотворения: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«Заснула чернь. Зияет площадь аркой...», «</w:t>
      </w:r>
      <w:proofErr w:type="spellStart"/>
      <w:r w:rsidRPr="00342537">
        <w:rPr>
          <w:rStyle w:val="23"/>
          <w:rFonts w:ascii="Times New Roman" w:hAnsi="Times New Roman" w:cs="Times New Roman"/>
          <w:sz w:val="26"/>
          <w:szCs w:val="26"/>
        </w:rPr>
        <w:t>Нарозвальнях</w:t>
      </w:r>
      <w:proofErr w:type="spellEnd"/>
      <w:r w:rsidRPr="00342537">
        <w:rPr>
          <w:rStyle w:val="23"/>
          <w:rFonts w:ascii="Times New Roman" w:hAnsi="Times New Roman" w:cs="Times New Roman"/>
          <w:sz w:val="26"/>
          <w:szCs w:val="26"/>
        </w:rPr>
        <w:t>, уложенных соломой...», «Эпиграмма», «За гремучую доблесть грядущих веков...»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 Истоки поэтического творчества. Близость к акмеизму. Историческая тема в лирике О. Э. Мандельштама. Осмысление времени и противостояние «веку-волкодаву». Художественное мастерство поэта.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6" w:name="bookmark21"/>
      <w:r w:rsidRPr="00342537">
        <w:rPr>
          <w:rStyle w:val="32"/>
          <w:rFonts w:ascii="Times New Roman" w:hAnsi="Times New Roman" w:cs="Times New Roman"/>
          <w:sz w:val="26"/>
          <w:szCs w:val="26"/>
        </w:rPr>
        <w:t>М.А. ШОЛОХОВ</w:t>
      </w:r>
      <w:bookmarkEnd w:id="16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Роман-эпопея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«Тихий Дон».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нём традиций народного правдоискательства. Художественно-стилистическое своеобразие «Тихого Дона».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Исторически-конкретное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вневременное в проблематике шолоховского романа-эпопеи.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7" w:name="bookmark22"/>
      <w:r w:rsidRPr="00342537">
        <w:rPr>
          <w:rStyle w:val="32"/>
          <w:rFonts w:ascii="Times New Roman" w:hAnsi="Times New Roman" w:cs="Times New Roman"/>
          <w:sz w:val="26"/>
          <w:szCs w:val="26"/>
        </w:rPr>
        <w:t>М. А. БУЛГАКОВ</w:t>
      </w:r>
      <w:bookmarkEnd w:id="17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Романы: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«Белая гвардия», «Мастер и Маргарита»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по выбору.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Многослойность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Турбиных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приспособленцев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обывателей (гетман,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Тальберг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Лисович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). Трагедия русской интеллигенции как основной пафос романа.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«Мастер и Маргарита» как «роман-лабиринт» со сложной философской проблематикой. Взаимодействие трёх повествовательных пластов в образно-композиционной системе романа. Нравственно-философское звучание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ершалаимских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глав. Сатирическая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дьяволиада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М.А. Булгакова в романе. Неразрывность связи любви и творчества в проблематике «Мастера и Маргариты».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bookmark23"/>
      <w:r w:rsidRPr="00342537">
        <w:rPr>
          <w:rStyle w:val="32"/>
          <w:rFonts w:ascii="Times New Roman" w:hAnsi="Times New Roman" w:cs="Times New Roman"/>
          <w:sz w:val="26"/>
          <w:szCs w:val="26"/>
        </w:rPr>
        <w:t>Б.Л. ПАСТЕРНАК</w:t>
      </w:r>
      <w:bookmarkEnd w:id="18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«Февраль.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Достать чернил и плакать!..», «Снег идёт», «В больнице», «Зимняя ночь», «Гамлет», «Во всём мне хочется дойти...», «Быть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знаменитым некрасиво...», «Определение поэзии», «Гефсиманский сад»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Единство человеческой души и стихии мира в лирике Б. Л. Пастернака. Неразрывность связи человека и природы, их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взаимотворчество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 Любовь и поэзия, жизнь и смерть в философской концепции Б. 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 Л. Пастернака.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bookmark24"/>
      <w:r w:rsidRPr="00342537">
        <w:rPr>
          <w:rStyle w:val="32"/>
          <w:rFonts w:ascii="Times New Roman" w:hAnsi="Times New Roman" w:cs="Times New Roman"/>
          <w:sz w:val="26"/>
          <w:szCs w:val="26"/>
        </w:rPr>
        <w:t>А.П. ПЛАТОНОВ</w:t>
      </w:r>
      <w:bookmarkEnd w:id="19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Рассказы: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«Возвращение», «Июльская гроза».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Повести: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«Сокровенный человек», «Котлован»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— по выбору.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Оригинальность, самобытность художественного мира 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ЛИТЕРАТУРА ПЕРИОДА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br/>
        <w:t>ВЕЛИКОЙ ОТЕЧЕСТВЕННОЙ ВОЙНЫ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Отражение летописи военных лет в произведениях русских писателей.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Публицистика времён войны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(А.Н. Толстой, И.Г. Эренбург, Л. М. Леонов, О.Ф.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В.С.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Гроссман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Лирика военных лет.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Пе</w:t>
      </w:r>
      <w:r w:rsidR="00D15D18" w:rsidRPr="00342537">
        <w:rPr>
          <w:rStyle w:val="22"/>
          <w:rFonts w:ascii="Times New Roman" w:hAnsi="Times New Roman" w:cs="Times New Roman"/>
          <w:sz w:val="26"/>
          <w:szCs w:val="26"/>
        </w:rPr>
        <w:t>сенная поэзия В.И. Лебедева-Ку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мача, М.В. Исаковского, Л.И.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Ошанина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Е.А.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Долматовского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А.А. Суркова, А.И. Фатьянова, К. М. Симонова.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Моабитская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тетрадь»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Мусы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Джалиля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Жанр поэмы в литературной летописи войны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(«Зоя» М. И.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Алигер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«Сын» П. Г.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Антокольского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«Двадцать восемь» М. А. Светлова и др.). Поэма А. Т. Твардовского «Василий Тёркин» как вершинное произведение времён войны. Прославление подвига народа и русского солдата в «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Книге про бойца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>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Проза о войне.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«Дни и ночи» К. М. Симонова, «Звезда» Э.Г. Казакевича, «Спутники» В.Ф. Пановой, «Молодая гвардия» А. А. Фадеева, «Повесть о настоящем человеке» Б.П. Полевого, «Судьба человека» М.А. Шолохова и др.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А.Т. ТВАРДОВСКИЙ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«Вся суть в одном-единственном завете...», «Дробится рваный цоколь монумента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», «Я знаю, никакой моей вины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«Памяти матери», «Я убит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подо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Ржевом», </w:t>
      </w:r>
      <w:r w:rsidR="00AD5A4E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«В чём хочешь человечество вини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и др. по выбору. Поэма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«По праву памяти».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Доверительность и теплота лирической интонации А. Т.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lastRenderedPageBreak/>
        <w:t>ЛИТЕРАТУРНЫЙ ПРОЦЕСС 50-80-х ГОДОВ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Осмысление Великой Победы 1945 года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 40-50-е годы ХХ века. Поэзия Ю.В.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Друниной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М.А. Дудина, М.К. Луконина, С.С. Орлова, А.П. Межирова. Повесть «В окопах Сталинграда» В.П. Некрасова.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«Оттепель» 1953-1964 годов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— рождение нового типа литературного движения. Новый характер взаимосвязей писателя и общества в произведениях В.Д. Дудинцева, В.Ф. Тендрякова, В.С. Розова, В.П. Аксёнова, А.И. Солженицына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Поэтическая «оттепель»: «громкая» (эстрадная) и «тихая» лирика. Своеобразие поэзии Е.А. Евтушенко, Р.И. Рождественского, А. А. Вознесенского, Б. А. Ахмадулиной, Н.М. Рубцова, Ю.П. Кузнецова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«Окопный реализм» писателей-фронтовиков 1960-1970-х годов.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Проза Ю.В. Бондарева, К.Д. Воробьёва, А.А. Ананьева, В.Л. Кондратьева, Б.Л. Васильева, Е.И. Носова, В.П. Астафьева.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«Деревенская проза» 1950-1980-х годов.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Произведения С.П. Залыгина, Б.А.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Можаева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В. А. Солоухина, Ю.П. Казакова, Ф.А. Абрамова, В.И. Белова и др. Повести В.Г. Распутина «Последний срок», «Прощание с Матёрой» и др. Нравственно-философская проблематика пьес А. В. Вампилова, прозы В. П. Астафьева, Ю. В. Трифонова, В. С. Маканина, Ю. О. Домбровского, В. Н. Крупина.</w:t>
      </w:r>
      <w:proofErr w:type="gramEnd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Историческая романистика 1960-1980-х годов.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Романы В.С. Пикуля, Д.М. Балашова, В.А.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Чивилихина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. «Лагерная» тема в произведениях В.Т. Шаламова, Е.С. Гинзбург, О.В. Волкова, А.В.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Жигулина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Авторская песня как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песенный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монотеатр</w:t>
      </w:r>
      <w:proofErr w:type="spell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1970-1980-х годов.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 Поэзия Ю. В. Визбора, А. А. Галича, Б. Ш. Окуджавы,</w:t>
      </w:r>
    </w:p>
    <w:p w:rsidR="007A3B3C" w:rsidRPr="00342537" w:rsidRDefault="007A3B3C" w:rsidP="002F0257">
      <w:pPr>
        <w:tabs>
          <w:tab w:val="left" w:pos="33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В.</w:t>
      </w:r>
      <w:r w:rsidRPr="00342537">
        <w:rPr>
          <w:rFonts w:ascii="Times New Roman" w:hAnsi="Times New Roman" w:cs="Times New Roman"/>
          <w:sz w:val="26"/>
          <w:szCs w:val="26"/>
        </w:rPr>
        <w:tab/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С. Высоцкого, А. Н.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Башлачёва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bookmark25"/>
      <w:r w:rsidRPr="00342537">
        <w:rPr>
          <w:rStyle w:val="32"/>
          <w:rFonts w:ascii="Times New Roman" w:hAnsi="Times New Roman" w:cs="Times New Roman"/>
          <w:sz w:val="26"/>
          <w:szCs w:val="26"/>
        </w:rPr>
        <w:t>В.М. ШУКШИН</w:t>
      </w:r>
      <w:bookmarkEnd w:id="20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Рассказы: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Забуксовал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, «Чудик»,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«Срезал».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Колоритность и яркость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шукшинских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герое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«чудиков». Народ и «публика» как два нравственно-общественных полюса в прозе В.М.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шукшинской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прозе.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Н.М. РУБЦОВ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Стихотворения: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«Русский огонёк», «Я буду скакать по холмам задремавшей отчизны...», «В горнице», «Душа хранит» 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>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Диалог поэта с Россией. Прошлое и настоящее через призму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вечного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>. Образы скитальца и родного очага. Одухотворённая красота природы в лирике.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Задушевность и музыкальность поэтического слова Н. М. Рубцова.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bookmark26"/>
      <w:r w:rsidRPr="00342537">
        <w:rPr>
          <w:rStyle w:val="32"/>
          <w:rFonts w:ascii="Times New Roman" w:hAnsi="Times New Roman" w:cs="Times New Roman"/>
          <w:sz w:val="26"/>
          <w:szCs w:val="26"/>
        </w:rPr>
        <w:t>В.П. АСТАФЬЕВ</w:t>
      </w:r>
      <w:bookmarkEnd w:id="21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Повесть </w:t>
      </w:r>
      <w:r w:rsidRPr="00342537">
        <w:rPr>
          <w:rStyle w:val="23"/>
          <w:rFonts w:ascii="Times New Roman" w:hAnsi="Times New Roman" w:cs="Times New Roman"/>
          <w:sz w:val="26"/>
          <w:szCs w:val="26"/>
        </w:rPr>
        <w:t>«Царь-рыба»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. Рассказ </w:t>
      </w:r>
      <w:r w:rsidR="00661788" w:rsidRPr="00342537">
        <w:rPr>
          <w:rStyle w:val="23"/>
          <w:rFonts w:ascii="Times New Roman" w:hAnsi="Times New Roman" w:cs="Times New Roman"/>
          <w:sz w:val="26"/>
          <w:szCs w:val="26"/>
        </w:rPr>
        <w:t xml:space="preserve"> «Пастух и пастушка»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Натурфилософия В.П. Астафьева. Человек и природа: единство и противостояние. Нравственный пафос произведений писателя. Проблема утраты 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lastRenderedPageBreak/>
        <w:t>человеческого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в человеке. «Жестокий» реализм позднего творчества В.П. Астафьева. Синтетическая жанровая природа крупных произведений писателя.</w:t>
      </w:r>
    </w:p>
    <w:p w:rsidR="007A3B3C" w:rsidRPr="00342537" w:rsidRDefault="007A3B3C" w:rsidP="002F0257">
      <w:pPr>
        <w:keepNext/>
        <w:keepLine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bookmark27"/>
      <w:r w:rsidRPr="00342537">
        <w:rPr>
          <w:rStyle w:val="32"/>
          <w:rFonts w:ascii="Times New Roman" w:hAnsi="Times New Roman" w:cs="Times New Roman"/>
          <w:sz w:val="26"/>
          <w:szCs w:val="26"/>
        </w:rPr>
        <w:t>В.Г. РАСПУТИН</w:t>
      </w:r>
      <w:bookmarkEnd w:id="22"/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61"/>
          <w:rFonts w:ascii="Times New Roman" w:hAnsi="Times New Roman" w:cs="Times New Roman"/>
          <w:sz w:val="26"/>
          <w:szCs w:val="26"/>
        </w:rPr>
        <w:t xml:space="preserve">Повести: 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="00661788"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Деньги для Марии</w:t>
      </w:r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», «Прощание </w:t>
      </w:r>
      <w:proofErr w:type="gramStart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>с</w:t>
      </w:r>
      <w:proofErr w:type="gramEnd"/>
      <w:r w:rsidRPr="00342537">
        <w:rPr>
          <w:rStyle w:val="60"/>
          <w:rFonts w:ascii="Times New Roman" w:hAnsi="Times New Roman" w:cs="Times New Roman"/>
          <w:i w:val="0"/>
          <w:iCs w:val="0"/>
          <w:sz w:val="26"/>
          <w:szCs w:val="26"/>
        </w:rPr>
        <w:t xml:space="preserve"> Матёрой», «Живи и помни»</w:t>
      </w:r>
      <w:r w:rsidRPr="00342537">
        <w:rPr>
          <w:rStyle w:val="61"/>
          <w:rFonts w:ascii="Times New Roman" w:hAnsi="Times New Roman" w:cs="Times New Roman"/>
          <w:sz w:val="26"/>
          <w:szCs w:val="26"/>
        </w:rPr>
        <w:t>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В. Г. Распутина.</w:t>
      </w:r>
    </w:p>
    <w:p w:rsidR="007A3B3C" w:rsidRPr="00342537" w:rsidRDefault="007A3B3C" w:rsidP="002F025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НОВЕЙШАЯ РУССКАЯ ПРОЗА И ПОЭЗИЯ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 п.).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Реалистическая проза.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Глубокий психологизм, интерес к человеческой душе в её лучших проявлениях в прозе Б.П. Екимова, Е.И. Носова, Ю.В. Бондарева, П.Л. Проскурина, Ю. М. Полякова и др. Новейшая проза Л.С. Петрушевской,</w:t>
      </w:r>
    </w:p>
    <w:p w:rsidR="007A3B3C" w:rsidRPr="00342537" w:rsidRDefault="007A3B3C" w:rsidP="002F0257">
      <w:pPr>
        <w:tabs>
          <w:tab w:val="left" w:pos="32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С.</w:t>
      </w:r>
      <w:r w:rsidRPr="00342537">
        <w:rPr>
          <w:rFonts w:ascii="Times New Roman" w:hAnsi="Times New Roman" w:cs="Times New Roman"/>
          <w:sz w:val="26"/>
          <w:szCs w:val="26"/>
        </w:rPr>
        <w:tab/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Каледина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В. П. Аксёнова, А. А.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Проханова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, В. П. Астафьева, В. Г. Распутина. «Болевые точки» современной жизни в прозе В. С. Маканина, З.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Прилепина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, Л. Е. Улицкой, Т. Н. Толстой, В. С. Токаревой и др.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 xml:space="preserve">Эволюция модернистской и постмодернистской прозы.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со</w:t>
      </w:r>
      <w:proofErr w:type="gramStart"/>
      <w:r w:rsidRPr="00342537">
        <w:rPr>
          <w:rStyle w:val="22"/>
          <w:rFonts w:ascii="Times New Roman" w:hAnsi="Times New Roman" w:cs="Times New Roman"/>
          <w:sz w:val="26"/>
          <w:szCs w:val="26"/>
        </w:rPr>
        <w:t>ц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-</w:t>
      </w:r>
      <w:proofErr w:type="gramEnd"/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арт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», «новая волна» и т. п.).</w:t>
      </w:r>
    </w:p>
    <w:p w:rsidR="007A3B3C" w:rsidRPr="00342537" w:rsidRDefault="007A3B3C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Поэма в прозе «Москва — Петушки» Вен.</w:t>
      </w:r>
      <w:r w:rsidR="007B6568"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>В. Ерофеева как воссоздание «новой реальности», выпадение из исторического времени. «Виртуальность» и «</w:t>
      </w:r>
      <w:proofErr w:type="spellStart"/>
      <w:r w:rsidRPr="00342537">
        <w:rPr>
          <w:rStyle w:val="22"/>
          <w:rFonts w:ascii="Times New Roman" w:hAnsi="Times New Roman" w:cs="Times New Roman"/>
          <w:sz w:val="26"/>
          <w:szCs w:val="26"/>
        </w:rPr>
        <w:t>фантазийность</w:t>
      </w:r>
      <w:proofErr w:type="spellEnd"/>
      <w:r w:rsidRPr="00342537">
        <w:rPr>
          <w:rStyle w:val="22"/>
          <w:rFonts w:ascii="Times New Roman" w:hAnsi="Times New Roman" w:cs="Times New Roman"/>
          <w:sz w:val="26"/>
          <w:szCs w:val="26"/>
        </w:rPr>
        <w:t>» прозы В.О. Пелевина, её «игровой» характер.</w:t>
      </w:r>
    </w:p>
    <w:p w:rsidR="007A3B3C" w:rsidRPr="00342537" w:rsidRDefault="007A3B3C" w:rsidP="002F0257">
      <w:pPr>
        <w:spacing w:after="0"/>
        <w:ind w:firstLine="709"/>
        <w:jc w:val="both"/>
        <w:rPr>
          <w:rStyle w:val="22"/>
          <w:rFonts w:ascii="Times New Roman" w:hAnsi="Times New Roman" w:cs="Times New Roman"/>
          <w:sz w:val="26"/>
          <w:szCs w:val="26"/>
        </w:rPr>
      </w:pPr>
      <w:r w:rsidRPr="00342537">
        <w:rPr>
          <w:rStyle w:val="23"/>
          <w:rFonts w:ascii="Times New Roman" w:hAnsi="Times New Roman" w:cs="Times New Roman"/>
          <w:sz w:val="26"/>
          <w:szCs w:val="26"/>
        </w:rPr>
        <w:t>Поэзия и судьба И.А. Бродского.</w:t>
      </w:r>
      <w:r w:rsidRPr="00342537">
        <w:rPr>
          <w:rStyle w:val="22"/>
          <w:rFonts w:ascii="Times New Roman" w:hAnsi="Times New Roman" w:cs="Times New Roman"/>
          <w:sz w:val="26"/>
          <w:szCs w:val="26"/>
        </w:rPr>
        <w:t xml:space="preserve"> Стихотворения: «Большая элегия Джону Донну», «Ни страны, ни погоста...». Воссоздание «громадного мира зрения» в творчестве поэта, соотношение опыта реальной жизни с культурой разных эпох.</w:t>
      </w:r>
    </w:p>
    <w:p w:rsidR="002C2872" w:rsidRPr="00342537" w:rsidRDefault="002C2872" w:rsidP="002F0257">
      <w:pPr>
        <w:spacing w:after="0"/>
        <w:ind w:firstLine="709"/>
        <w:jc w:val="both"/>
        <w:rPr>
          <w:rStyle w:val="22"/>
          <w:rFonts w:ascii="Times New Roman" w:hAnsi="Times New Roman" w:cs="Times New Roman"/>
          <w:sz w:val="26"/>
          <w:szCs w:val="26"/>
        </w:rPr>
      </w:pPr>
      <w:r w:rsidRPr="00342537">
        <w:rPr>
          <w:rStyle w:val="22"/>
          <w:rFonts w:ascii="Times New Roman" w:hAnsi="Times New Roman" w:cs="Times New Roman"/>
          <w:sz w:val="26"/>
          <w:szCs w:val="26"/>
        </w:rPr>
        <w:t>ЗАРУБЕЖНАЯ ЛИТЕРАТУРА</w:t>
      </w:r>
    </w:p>
    <w:p w:rsidR="00A930D3" w:rsidRPr="00342537" w:rsidRDefault="002C2872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 xml:space="preserve">Гуманистическая направленность произведений зарубежной литературы XX в. Проблемы самопознания, нравственного выбора. </w:t>
      </w:r>
    </w:p>
    <w:p w:rsidR="003F2DD1" w:rsidRPr="00342537" w:rsidRDefault="003F2DD1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537">
        <w:rPr>
          <w:rFonts w:ascii="Times New Roman" w:hAnsi="Times New Roman" w:cs="Times New Roman"/>
          <w:sz w:val="26"/>
          <w:szCs w:val="26"/>
        </w:rPr>
        <w:t>ГИ ДЕ</w:t>
      </w:r>
      <w:proofErr w:type="gramEnd"/>
      <w:r w:rsidRPr="00342537">
        <w:rPr>
          <w:rFonts w:ascii="Times New Roman" w:hAnsi="Times New Roman" w:cs="Times New Roman"/>
          <w:sz w:val="26"/>
          <w:szCs w:val="26"/>
        </w:rPr>
        <w:t xml:space="preserve"> МОПАССАН </w:t>
      </w:r>
    </w:p>
    <w:p w:rsidR="003F2DD1" w:rsidRPr="00342537" w:rsidRDefault="003F2DD1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>Новелла «Ожерелье». Мечты героев о высоких чувствах и прекрасной жизни</w:t>
      </w:r>
    </w:p>
    <w:p w:rsidR="00A930D3" w:rsidRPr="00342537" w:rsidRDefault="00D15D18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>Б.ШОУ</w:t>
      </w:r>
    </w:p>
    <w:p w:rsidR="00A930D3" w:rsidRPr="00342537" w:rsidRDefault="002C2872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>Пьеса «</w:t>
      </w:r>
      <w:proofErr w:type="spellStart"/>
      <w:r w:rsidRPr="00342537">
        <w:rPr>
          <w:rFonts w:ascii="Times New Roman" w:hAnsi="Times New Roman" w:cs="Times New Roman"/>
          <w:sz w:val="26"/>
          <w:szCs w:val="26"/>
        </w:rPr>
        <w:t>Пигмалион</w:t>
      </w:r>
      <w:proofErr w:type="spellEnd"/>
      <w:r w:rsidRPr="00342537">
        <w:rPr>
          <w:rFonts w:ascii="Times New Roman" w:hAnsi="Times New Roman" w:cs="Times New Roman"/>
          <w:sz w:val="26"/>
          <w:szCs w:val="26"/>
        </w:rPr>
        <w:t>».</w:t>
      </w:r>
      <w:r w:rsidR="00A930D3"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Pr="00342537">
        <w:rPr>
          <w:rFonts w:ascii="Times New Roman" w:hAnsi="Times New Roman" w:cs="Times New Roman"/>
          <w:sz w:val="26"/>
          <w:szCs w:val="26"/>
        </w:rPr>
        <w:t xml:space="preserve">Своеобразие конфликта в пьесе. Англия в изображении Шоу. Прием иронии. Парадоксы жизни и человеческих судеб в мире </w:t>
      </w:r>
      <w:r w:rsidR="00A930D3" w:rsidRPr="00342537">
        <w:rPr>
          <w:rFonts w:ascii="Times New Roman" w:hAnsi="Times New Roman" w:cs="Times New Roman"/>
          <w:sz w:val="26"/>
          <w:szCs w:val="26"/>
        </w:rPr>
        <w:t xml:space="preserve">условностей и мнимых ценностей. </w:t>
      </w:r>
      <w:r w:rsidRPr="00342537">
        <w:rPr>
          <w:rFonts w:ascii="Times New Roman" w:hAnsi="Times New Roman" w:cs="Times New Roman"/>
          <w:sz w:val="26"/>
          <w:szCs w:val="26"/>
        </w:rPr>
        <w:t xml:space="preserve"> Чеховские традиции в творчестве Шоу.</w:t>
      </w:r>
    </w:p>
    <w:p w:rsidR="00A930D3" w:rsidRPr="00342537" w:rsidRDefault="00D15D18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 xml:space="preserve">Э.ХЕМИНГУЭЙ </w:t>
      </w:r>
    </w:p>
    <w:p w:rsidR="00A930D3" w:rsidRPr="00342537" w:rsidRDefault="00A930D3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 xml:space="preserve">Повесть «Старик и море». Проблематика повести. Раздумья писателя о человеке, его жизненном пути. Образ рыбака Сантьяго. Своеобразие стиля Хемингуэя. </w:t>
      </w:r>
    </w:p>
    <w:p w:rsidR="00D15D18" w:rsidRPr="00342537" w:rsidRDefault="00D15D18" w:rsidP="002F025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537">
        <w:rPr>
          <w:rFonts w:ascii="Times New Roman" w:hAnsi="Times New Roman" w:cs="Times New Roman"/>
          <w:bCs/>
          <w:sz w:val="26"/>
          <w:szCs w:val="26"/>
        </w:rPr>
        <w:t xml:space="preserve">Г.ИБСЕН </w:t>
      </w:r>
    </w:p>
    <w:p w:rsidR="00D15D18" w:rsidRPr="00342537" w:rsidRDefault="00D15D18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bCs/>
          <w:sz w:val="26"/>
          <w:szCs w:val="26"/>
        </w:rPr>
        <w:t>Пьеса «Кукольный дом». Проблема семейного счастья в пьесе.</w:t>
      </w:r>
    </w:p>
    <w:p w:rsidR="00A930D3" w:rsidRPr="00342537" w:rsidRDefault="002C2872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t xml:space="preserve"> </w:t>
      </w:r>
      <w:r w:rsidR="00D15D18" w:rsidRPr="00342537">
        <w:rPr>
          <w:rFonts w:ascii="Times New Roman" w:hAnsi="Times New Roman" w:cs="Times New Roman"/>
          <w:sz w:val="26"/>
          <w:szCs w:val="26"/>
        </w:rPr>
        <w:t xml:space="preserve">Г.АПОЛЛИНЕР </w:t>
      </w:r>
    </w:p>
    <w:p w:rsidR="00D15D18" w:rsidRDefault="002C2872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537">
        <w:rPr>
          <w:rFonts w:ascii="Times New Roman" w:hAnsi="Times New Roman" w:cs="Times New Roman"/>
          <w:sz w:val="26"/>
          <w:szCs w:val="26"/>
        </w:rPr>
        <w:lastRenderedPageBreak/>
        <w:t xml:space="preserve">Стихотворение «Мост </w:t>
      </w:r>
      <w:proofErr w:type="spellStart"/>
      <w:r w:rsidRPr="00342537">
        <w:rPr>
          <w:rFonts w:ascii="Times New Roman" w:hAnsi="Times New Roman" w:cs="Times New Roman"/>
          <w:sz w:val="26"/>
          <w:szCs w:val="26"/>
        </w:rPr>
        <w:t>Мирабо</w:t>
      </w:r>
      <w:proofErr w:type="spellEnd"/>
      <w:r w:rsidRPr="00342537">
        <w:rPr>
          <w:rFonts w:ascii="Times New Roman" w:hAnsi="Times New Roman" w:cs="Times New Roman"/>
          <w:sz w:val="26"/>
          <w:szCs w:val="26"/>
        </w:rPr>
        <w:t>»</w:t>
      </w:r>
      <w:r w:rsidR="00AD5A4E" w:rsidRPr="00342537">
        <w:rPr>
          <w:rFonts w:ascii="Times New Roman" w:hAnsi="Times New Roman" w:cs="Times New Roman"/>
          <w:sz w:val="26"/>
          <w:szCs w:val="26"/>
        </w:rPr>
        <w:t>.</w:t>
      </w:r>
      <w:r w:rsidRPr="00342537">
        <w:rPr>
          <w:rFonts w:ascii="Times New Roman" w:hAnsi="Times New Roman" w:cs="Times New Roman"/>
          <w:sz w:val="26"/>
          <w:szCs w:val="26"/>
        </w:rPr>
        <w:t xml:space="preserve"> Непосредственность чувств, характер лирического переживания в поэзии Аполлинера.</w:t>
      </w:r>
      <w:bookmarkEnd w:id="2"/>
    </w:p>
    <w:p w:rsidR="00DF5CC5" w:rsidRPr="00342537" w:rsidRDefault="00DF5CC5" w:rsidP="002F02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CC5" w:rsidRPr="00EF1977" w:rsidRDefault="00DF5CC5" w:rsidP="00DF5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CC5">
        <w:rPr>
          <w:rFonts w:ascii="Times New Roman" w:hAnsi="Times New Roman" w:cs="Times New Roman"/>
          <w:b/>
          <w:sz w:val="26"/>
          <w:szCs w:val="26"/>
        </w:rPr>
        <w:t xml:space="preserve">Основные теоретико-литературные понятия (изучается во всех </w:t>
      </w:r>
      <w:r w:rsidRPr="00EF1977">
        <w:rPr>
          <w:rFonts w:ascii="Times New Roman" w:hAnsi="Times New Roman" w:cs="Times New Roman"/>
          <w:b/>
          <w:sz w:val="26"/>
          <w:szCs w:val="26"/>
        </w:rPr>
        <w:t>разделах)</w:t>
      </w:r>
      <w:r w:rsidRPr="00EF1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679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>Исторический, историко-культурный контекст, конте</w:t>
      </w:r>
      <w:proofErr w:type="gramStart"/>
      <w:r w:rsidRPr="00EF1977">
        <w:rPr>
          <w:rFonts w:ascii="Times New Roman" w:hAnsi="Times New Roman" w:cs="Times New Roman"/>
          <w:sz w:val="26"/>
          <w:szCs w:val="26"/>
        </w:rPr>
        <w:t>кст тв</w:t>
      </w:r>
      <w:proofErr w:type="gramEnd"/>
      <w:r w:rsidRPr="00EF1977">
        <w:rPr>
          <w:rFonts w:ascii="Times New Roman" w:hAnsi="Times New Roman" w:cs="Times New Roman"/>
          <w:sz w:val="26"/>
          <w:szCs w:val="26"/>
        </w:rPr>
        <w:t xml:space="preserve">орчества писателя (рассматривается в процессе анализа всех художественных </w:t>
      </w:r>
      <w:r w:rsidR="004D2679" w:rsidRPr="00EF1977">
        <w:rPr>
          <w:rFonts w:ascii="Times New Roman" w:hAnsi="Times New Roman" w:cs="Times New Roman"/>
          <w:sz w:val="26"/>
          <w:szCs w:val="26"/>
        </w:rPr>
        <w:t>произведений) Художественная</w:t>
      </w:r>
      <w:r w:rsidRPr="00EF1977">
        <w:rPr>
          <w:rFonts w:ascii="Times New Roman" w:hAnsi="Times New Roman" w:cs="Times New Roman"/>
          <w:sz w:val="26"/>
          <w:szCs w:val="26"/>
        </w:rPr>
        <w:t xml:space="preserve"> литература как искусство слова. Художественный образ. </w:t>
      </w:r>
      <w:r w:rsidR="004D2679" w:rsidRPr="00EF1977">
        <w:rPr>
          <w:rFonts w:ascii="Times New Roman" w:hAnsi="Times New Roman" w:cs="Times New Roman"/>
          <w:sz w:val="26"/>
          <w:szCs w:val="26"/>
        </w:rPr>
        <w:tab/>
      </w:r>
    </w:p>
    <w:p w:rsidR="004D2679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Содержание и форма. Художественный вымысел. Фантастика. </w:t>
      </w:r>
      <w:proofErr w:type="spellStart"/>
      <w:r w:rsidRPr="00EF1977">
        <w:rPr>
          <w:rFonts w:ascii="Times New Roman" w:hAnsi="Times New Roman" w:cs="Times New Roman"/>
          <w:sz w:val="26"/>
          <w:szCs w:val="26"/>
        </w:rPr>
        <w:t>Историколитературный</w:t>
      </w:r>
      <w:proofErr w:type="spellEnd"/>
      <w:r w:rsidRPr="00EF1977">
        <w:rPr>
          <w:rFonts w:ascii="Times New Roman" w:hAnsi="Times New Roman" w:cs="Times New Roman"/>
          <w:sz w:val="26"/>
          <w:szCs w:val="26"/>
        </w:rPr>
        <w:t xml:space="preserve"> процесс. </w:t>
      </w:r>
      <w:proofErr w:type="gramStart"/>
      <w:r w:rsidRPr="00EF1977">
        <w:rPr>
          <w:rFonts w:ascii="Times New Roman" w:hAnsi="Times New Roman" w:cs="Times New Roman"/>
          <w:sz w:val="26"/>
          <w:szCs w:val="26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EF1977">
        <w:rPr>
          <w:rFonts w:ascii="Times New Roman" w:hAnsi="Times New Roman" w:cs="Times New Roman"/>
          <w:sz w:val="26"/>
          <w:szCs w:val="26"/>
        </w:rPr>
        <w:t xml:space="preserve"> Основные факты жизни и творчества выдающихся русских писателей XIX - XX веков. </w:t>
      </w:r>
    </w:p>
    <w:p w:rsidR="004D2679" w:rsidRPr="00EF1977" w:rsidRDefault="004D2679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>С</w:t>
      </w:r>
      <w:r w:rsidR="00DF5CC5" w:rsidRPr="00EF1977">
        <w:rPr>
          <w:rFonts w:ascii="Times New Roman" w:hAnsi="Times New Roman" w:cs="Times New Roman"/>
          <w:sz w:val="26"/>
          <w:szCs w:val="26"/>
        </w:rPr>
        <w:t xml:space="preserve">тили языка художественной литературы. Литературные роды: эпос, лирика, драма. </w:t>
      </w:r>
      <w:proofErr w:type="gramStart"/>
      <w:r w:rsidR="00DF5CC5" w:rsidRPr="00EF1977">
        <w:rPr>
          <w:rFonts w:ascii="Times New Roman" w:hAnsi="Times New Roman" w:cs="Times New Roman"/>
          <w:sz w:val="26"/>
          <w:szCs w:val="26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4D2679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Деталь. Символ. Психологизм. Народность. Историзм. Трагическое и комическое. Сатира, юмор, ирония, сарказм. Гротеск.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Стиль. Проза и поэзия. Системы стихосложения. Стихотворные размеры: хорей, ямб, дактиль, амфибрахий, анапест. Ритм. Рифма. Строфа.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Литературная критика. </w:t>
      </w:r>
    </w:p>
    <w:p w:rsidR="00DF5CC5" w:rsidRPr="00EF1977" w:rsidRDefault="00DF5CC5" w:rsidP="004D2679">
      <w:pPr>
        <w:spacing w:after="0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977">
        <w:rPr>
          <w:rFonts w:ascii="Times New Roman" w:hAnsi="Times New Roman" w:cs="Times New Roman"/>
          <w:b/>
          <w:sz w:val="26"/>
          <w:szCs w:val="26"/>
        </w:rPr>
        <w:t xml:space="preserve">Анализ художественного произведения (изучается во всех разделах)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Методы анализа. Явная, скрытая, основная и второстепенная информация в художественном тексте. </w:t>
      </w:r>
    </w:p>
    <w:p w:rsidR="0009479F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Определение темы (тем) и проблемы (проблем) произведения. Определение жанрово-родовой принадлежности. Анализ художественных произведений с учетом их жанрово-родовой специфики. Субъектная организация. Пространство и время в художественном произведении. </w:t>
      </w:r>
      <w:proofErr w:type="gramStart"/>
      <w:r w:rsidRPr="00EF1977">
        <w:rPr>
          <w:rFonts w:ascii="Times New Roman" w:hAnsi="Times New Roman" w:cs="Times New Roman"/>
          <w:sz w:val="26"/>
          <w:szCs w:val="26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EF1977">
        <w:rPr>
          <w:rFonts w:ascii="Times New Roman" w:hAnsi="Times New Roman" w:cs="Times New Roman"/>
          <w:sz w:val="26"/>
          <w:szCs w:val="26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977">
        <w:rPr>
          <w:rFonts w:ascii="Times New Roman" w:hAnsi="Times New Roman" w:cs="Times New Roman"/>
          <w:b/>
          <w:sz w:val="26"/>
          <w:szCs w:val="26"/>
        </w:rPr>
        <w:t xml:space="preserve">Создание собственного текста (изучается во всех разделах)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lastRenderedPageBreak/>
        <w:t xml:space="preserve">Нормы литературного языка в речевой практике. Составление аргументированных устных и письменных высказываний. Обобщение и анализ своего читательского опыта в устной и письменной форме. 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>Устные жанры: краткий ответ на вопрос, сообщение (о произведении, об авторе, об интерпретации произведения), мини-экскурсия, устная защита проекта.</w:t>
      </w:r>
    </w:p>
    <w:p w:rsidR="00DF5CC5" w:rsidRPr="00EF1977" w:rsidRDefault="00DF5CC5" w:rsidP="004D26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9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977">
        <w:rPr>
          <w:rFonts w:ascii="Times New Roman" w:hAnsi="Times New Roman" w:cs="Times New Roman"/>
          <w:sz w:val="26"/>
          <w:szCs w:val="26"/>
        </w:rPr>
        <w:t>Письменные жанры: тезисы, конспекты, реферат,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</w:t>
      </w:r>
      <w:proofErr w:type="gramEnd"/>
      <w:r w:rsidRPr="00EF1977">
        <w:rPr>
          <w:rFonts w:ascii="Times New Roman" w:hAnsi="Times New Roman" w:cs="Times New Roman"/>
          <w:sz w:val="26"/>
          <w:szCs w:val="26"/>
        </w:rPr>
        <w:t xml:space="preserve"> Представление текстов в виде тезисов, конспектов, аннотаций, рефератов, сочинения различных жанров. </w:t>
      </w:r>
    </w:p>
    <w:p w:rsidR="004D2679" w:rsidRPr="00EF1977" w:rsidRDefault="004D2679" w:rsidP="004D2679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977">
        <w:rPr>
          <w:rFonts w:ascii="Times New Roman" w:eastAsia="Calibri" w:hAnsi="Times New Roman" w:cs="Times New Roman"/>
          <w:sz w:val="26"/>
          <w:szCs w:val="26"/>
        </w:rPr>
        <w:t>Самоанализ и самооценка собственной речи.</w:t>
      </w:r>
    </w:p>
    <w:p w:rsidR="00C16D75" w:rsidRDefault="00C16D75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706B3E" w:rsidRPr="00342537" w:rsidRDefault="00706B3E" w:rsidP="00342537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253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C329DA" w:rsidRPr="00342537" w:rsidRDefault="00C329DA" w:rsidP="00342537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X="-176" w:tblpY="1"/>
        <w:tblOverlap w:val="never"/>
        <w:tblW w:w="9606" w:type="dxa"/>
        <w:tblLayout w:type="fixed"/>
        <w:tblLook w:val="04A0"/>
      </w:tblPr>
      <w:tblGrid>
        <w:gridCol w:w="5954"/>
        <w:gridCol w:w="1809"/>
        <w:gridCol w:w="1843"/>
      </w:tblGrid>
      <w:tr w:rsidR="0025757F" w:rsidRPr="00342537" w:rsidTr="0025757F">
        <w:trPr>
          <w:trHeight w:val="471"/>
        </w:trPr>
        <w:tc>
          <w:tcPr>
            <w:tcW w:w="5954" w:type="dxa"/>
            <w:vMerge w:val="restart"/>
            <w:vAlign w:val="center"/>
          </w:tcPr>
          <w:p w:rsidR="0025757F" w:rsidRPr="00342537" w:rsidRDefault="0025757F" w:rsidP="007E34D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 xml:space="preserve"> 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и тем</w:t>
            </w:r>
          </w:p>
        </w:tc>
        <w:tc>
          <w:tcPr>
            <w:tcW w:w="3652" w:type="dxa"/>
            <w:gridSpan w:val="2"/>
            <w:vAlign w:val="center"/>
          </w:tcPr>
          <w:p w:rsidR="0025757F" w:rsidRPr="0034253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Класс/</w:t>
            </w:r>
          </w:p>
          <w:p w:rsidR="0025757F" w:rsidRPr="0034253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5757F" w:rsidRPr="00342537" w:rsidTr="0025757F">
        <w:trPr>
          <w:trHeight w:val="196"/>
        </w:trPr>
        <w:tc>
          <w:tcPr>
            <w:tcW w:w="5954" w:type="dxa"/>
            <w:vMerge/>
          </w:tcPr>
          <w:p w:rsidR="0025757F" w:rsidRPr="00342537" w:rsidRDefault="0025757F" w:rsidP="007E34D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25757F" w:rsidRPr="0034253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843" w:type="dxa"/>
          </w:tcPr>
          <w:p w:rsidR="0025757F" w:rsidRPr="0034253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</w:tr>
      <w:tr w:rsidR="00786B41" w:rsidRPr="00342537" w:rsidTr="0025757F">
        <w:tc>
          <w:tcPr>
            <w:tcW w:w="5954" w:type="dxa"/>
          </w:tcPr>
          <w:p w:rsidR="00786B41" w:rsidRPr="00DF5CC5" w:rsidRDefault="00786B41" w:rsidP="007E34DC">
            <w:pPr>
              <w:pStyle w:val="a4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DF5CC5">
              <w:rPr>
                <w:rFonts w:ascii="Times New Roman" w:hAnsi="Times New Roman"/>
                <w:b/>
                <w:sz w:val="26"/>
                <w:szCs w:val="26"/>
              </w:rPr>
              <w:t>Русская литература XIX века.</w:t>
            </w:r>
          </w:p>
        </w:tc>
        <w:tc>
          <w:tcPr>
            <w:tcW w:w="1809" w:type="dxa"/>
          </w:tcPr>
          <w:p w:rsidR="00786B41" w:rsidRPr="00DF5CC5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C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:rsidR="00786B41" w:rsidRPr="00DF5CC5" w:rsidRDefault="00786B41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86B41" w:rsidRPr="00342537" w:rsidTr="0025757F">
        <w:trPr>
          <w:trHeight w:val="279"/>
        </w:trPr>
        <w:tc>
          <w:tcPr>
            <w:tcW w:w="5954" w:type="dxa"/>
          </w:tcPr>
          <w:p w:rsidR="00786B41" w:rsidRPr="007E34DC" w:rsidRDefault="00786B41" w:rsidP="007E34DC">
            <w:pPr>
              <w:pStyle w:val="a4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E34DC">
              <w:rPr>
                <w:rFonts w:ascii="Times New Roman" w:hAnsi="Times New Roman"/>
                <w:b/>
                <w:sz w:val="26"/>
                <w:szCs w:val="26"/>
              </w:rPr>
              <w:t>Из литературы второй половины 19 века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34DC">
              <w:rPr>
                <w:rFonts w:ascii="Times New Roman" w:hAnsi="Times New Roman"/>
                <w:b w:val="0"/>
                <w:sz w:val="26"/>
                <w:szCs w:val="26"/>
              </w:rPr>
              <w:t>2.1.</w:t>
            </w:r>
            <w:r w:rsidRPr="003A10CF">
              <w:t xml:space="preserve"> 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Литература и журналистика второй половины 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XIX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века.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26"/>
                <w:szCs w:val="26"/>
              </w:rPr>
              <w:t>2.2.</w:t>
            </w:r>
            <w:r w:rsidRPr="007E34DC">
              <w:rPr>
                <w:rStyle w:val="FontStyle64"/>
                <w:rFonts w:ascii="Times New Roman" w:hAnsi="Times New Roman" w:cs="Times New Roman"/>
                <w:b w:val="0"/>
                <w:sz w:val="26"/>
                <w:szCs w:val="26"/>
              </w:rPr>
              <w:t>Жизнь и творчество А.Н. Островского.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«Гроза». Изображение «затерянного» мира города Калинова в драме. 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Катерина и Кабаниха как два нравственных полюса народной жизни. 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Трагедия совести и ее разрешение в пьесе «Гроза».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2.6.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Роль второстепенных и </w:t>
            </w:r>
            <w:proofErr w:type="spellStart"/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внесценических</w:t>
            </w:r>
            <w:proofErr w:type="spellEnd"/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персонажей в пьесе «Гроза».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2.7.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Многозначность названия пьесы «Гроза», символика деталей и специфика жанра.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2.8.</w:t>
            </w:r>
            <w:r w:rsidRPr="007E34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Роль творчества Гончарова в развитии русской литературы. 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2.9.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 романа «Обломов» в трилогии «Обыкновенная история» - «Обломов» - «Обрыв».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2.10.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Роман «Обломов». Быт и бытие И.И.Обломова. Внутренняя противоречивость героя, ее соотнесенность с другими характерами.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2.11.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Идейно-композиционное значение главы «Сон Обломова».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2.12.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Любовная история как этап внутреннего самоопределения Обломова.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2.13.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 Захара и его роль в характеристике «</w:t>
            </w:r>
            <w:proofErr w:type="gramStart"/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обломовщины</w:t>
            </w:r>
            <w:proofErr w:type="gramEnd"/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». 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2.14.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Отражение в судьбе Обломова глубинных сдвигов русской жизни. 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2.15.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Роман «Обломов» в русской критике.</w:t>
            </w:r>
          </w:p>
          <w:p w:rsidR="00786B41" w:rsidRPr="007E34DC" w:rsidRDefault="00786B41" w:rsidP="007E34DC">
            <w:pPr>
              <w:spacing w:line="276" w:lineRule="auto"/>
              <w:ind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  <w:r w:rsidRPr="007E34DC">
              <w:rPr>
                <w:rFonts w:ascii="Times New Roman" w:eastAsia="Times New Roman" w:hAnsi="Times New Roman" w:cs="Times New Roman"/>
                <w:sz w:val="26"/>
                <w:szCs w:val="26"/>
              </w:rPr>
              <w:t>И.С. Тургенев. Личность писателя. Особенности художественной манеры Тургенева.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2.17.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«Отцы и дети». Отражение в романе проблематики эпохи.</w:t>
            </w:r>
          </w:p>
          <w:p w:rsidR="00786B41" w:rsidRPr="007E34DC" w:rsidRDefault="00786B41" w:rsidP="007E34DC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2.18.</w:t>
            </w:r>
            <w:r w:rsidRPr="007E34DC">
              <w:rPr>
                <w:rFonts w:ascii="Times New Roman" w:hAnsi="Times New Roman" w:cs="Times New Roman"/>
                <w:b w:val="0"/>
                <w:sz w:val="26"/>
                <w:szCs w:val="26"/>
              </w:rPr>
              <w:t>«Отцы и дети». Противостояние двух поколений русской интеллигенции.</w:t>
            </w:r>
          </w:p>
          <w:p w:rsidR="00786B41" w:rsidRPr="006950D2" w:rsidRDefault="00786B41" w:rsidP="006950D2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2.19. </w:t>
            </w:r>
            <w:r w:rsidRPr="006950D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Нигилизм Базарова, его  социальные и нравственно-философские истоки.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2.20.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Базаров и Аркадий. Черты «увядающей аристократии» в образах братьев </w:t>
            </w:r>
            <w:proofErr w:type="spell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Кирсановых</w:t>
            </w:r>
            <w:proofErr w:type="spell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2.21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Любовная линия в романе и ее место в общей проблематике романа.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2.22.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Философские итоги романа «Отцы и дети», смысл его названия. Русская критика и его герое</w:t>
            </w:r>
            <w:proofErr w:type="gram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proofErr w:type="gram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романе. 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2.23.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Н.А. Некрасов. Жизнь и творчество. «Муза мести и печали» как поэтическая эмблема Некрасова-лирика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2.24.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Н.А.Некрасов. «В дороге» и др.  Лирический эпос как  форма объективного изображения народной жизни.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2.25.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«Поэт и Гражданин», «Вчерашний день часу в шестом…» «</w:t>
            </w:r>
            <w:proofErr w:type="gram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proofErr w:type="gram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Муза! Я у двери гроба» как поэтическая эмблема Н.А.Некрасова. Общенациональная идея в лирике.</w:t>
            </w:r>
          </w:p>
          <w:p w:rsidR="00786B41" w:rsidRPr="00656656" w:rsidRDefault="00786B41" w:rsidP="00656656">
            <w:pPr>
              <w:spacing w:line="276" w:lineRule="auto"/>
              <w:ind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2.26.</w:t>
            </w:r>
            <w:r w:rsidRPr="00656656">
              <w:rPr>
                <w:rFonts w:ascii="Times New Roman" w:hAnsi="Times New Roman" w:cs="Times New Roman"/>
                <w:sz w:val="26"/>
                <w:szCs w:val="26"/>
              </w:rPr>
              <w:t>Поэма «Кому на Руси жить хорошо». История создания поэмы, сюжет, жанровое своеобразие поэмы, ее фольклорная основа. Русская жизнь в изображении Некрасова.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2.27.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Система образов поэмы. Образы правдоискателей и «народного заступника» Гриши </w:t>
            </w:r>
            <w:proofErr w:type="spell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Добросклонова</w:t>
            </w:r>
            <w:proofErr w:type="spell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. Сатирические образы помещиков.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2.28. 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Представители помещичьей Руси в поэме «Кому на Руси  жить хорошо».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2.29.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Стихия народной жизни и ее яркие представители в поэме «Кому на Руси жить хорошо». 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2.30.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Тема женской доли и образ Матрены Корчагиной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2.31.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Тема народного бунта. Образ Савелия, «богатыря святорусского». Фольклорная основа поэмы. Особенности стиля Некрасова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2.32.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Роль вставных сюжетов. Проблема счастья и ее решение в поэме. Образ </w:t>
            </w:r>
            <w:proofErr w:type="spell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Г.Добросклонова</w:t>
            </w:r>
            <w:proofErr w:type="spell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его  идейно-композиционное звучание.</w:t>
            </w:r>
          </w:p>
          <w:p w:rsidR="00786B41" w:rsidRPr="00656656" w:rsidRDefault="00786B41" w:rsidP="00656656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2.33.</w:t>
            </w:r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«Мыслящая поэзия» Ф.И.Тютчева, ее философская глубина и образная насыщенность. «Не то, что мните вы, природа…», «</w:t>
            </w:r>
            <w:proofErr w:type="spellStart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Silentium</w:t>
            </w:r>
            <w:proofErr w:type="spellEnd"/>
            <w:r w:rsidRPr="00656656">
              <w:rPr>
                <w:rFonts w:ascii="Times New Roman" w:hAnsi="Times New Roman" w:cs="Times New Roman"/>
                <w:b w:val="0"/>
                <w:sz w:val="26"/>
                <w:szCs w:val="26"/>
              </w:rPr>
              <w:t>».</w:t>
            </w:r>
          </w:p>
          <w:p w:rsidR="00786B41" w:rsidRDefault="00786B41" w:rsidP="00656656">
            <w:pPr>
              <w:tabs>
                <w:tab w:val="left" w:pos="2970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2.34.</w:t>
            </w:r>
            <w:r w:rsidRPr="006566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«Я встретил вас…» и др. Развитие традиций </w:t>
            </w:r>
            <w:r w:rsidRPr="006566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русской романтической лирики.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2.35.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«Умом Россию не понять»…«Тема трагического противостояния человеческого «я» и стихийных сил природы. Тема величия России в лирике Ф.И.Тютчева.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26"/>
                <w:szCs w:val="26"/>
              </w:rPr>
              <w:t>2.36.</w:t>
            </w:r>
            <w:r w:rsidRPr="00CF26FE">
              <w:rPr>
                <w:rStyle w:val="FontStyle64"/>
                <w:rFonts w:ascii="Times New Roman" w:hAnsi="Times New Roman" w:cs="Times New Roman"/>
                <w:b w:val="0"/>
                <w:sz w:val="26"/>
                <w:szCs w:val="26"/>
              </w:rPr>
              <w:t>Лирический герой поэзии Фета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2.37.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А.А.Фет. «Шепот, робкое дыханье», «Еще майская ночь…» Образно-стилистическое богатство лирики. «Культ мгновенья» в творчестве поэта.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2.38.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" Я пришел к тебе с приветом…», «Сияла ночь…» Красота и поэтичность любовного чувства в интимной лирике А.Фета.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2.39.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«Учись у них -  у дуба, у березы…» и др. Гармоничность слияния человека с природой в лирике А.Фета.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2.40.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Творчество Н.С. Лескова.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2.41.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Особенности сюжета повести  Литературный сказ. Жанр путешествий. Образ «</w:t>
            </w:r>
            <w:proofErr w:type="spellStart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Очарованнный</w:t>
            </w:r>
            <w:proofErr w:type="spellEnd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странник». Тема дороги и изображение этапов духовного пути личности (смы</w:t>
            </w:r>
            <w:proofErr w:type="gramStart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сл стр</w:t>
            </w:r>
            <w:proofErr w:type="gramEnd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анствий главного героя). Образ Ивана </w:t>
            </w:r>
            <w:proofErr w:type="spellStart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Флягина</w:t>
            </w:r>
            <w:proofErr w:type="spellEnd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2.42.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Тема трагической судьбы талантливого русского человека. Смысл названия повести. Особенности </w:t>
            </w:r>
            <w:proofErr w:type="spellStart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лесковской</w:t>
            </w:r>
            <w:proofErr w:type="spellEnd"/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повествовательной манеры.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2.43.</w:t>
            </w:r>
            <w:r w:rsidRPr="00CF26F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Очарованность» героя повести Н.С.Лескова, его богатырство, соединение святости и греховности.</w:t>
            </w:r>
          </w:p>
          <w:p w:rsidR="00786B41" w:rsidRPr="00CF26FE" w:rsidRDefault="00786B41" w:rsidP="00CF26F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2.44.</w:t>
            </w:r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М.Е. Салтыков-Щедрин. Жизнь и творчество великого сатирика.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2.45.</w:t>
            </w:r>
            <w:r w:rsidRPr="00CF26F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Проблематика и поэтика сказок М.Е. Салтыкова-Щедрина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2.46.</w:t>
            </w:r>
            <w:r w:rsidRPr="00CF26F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Обзор романа М. Е. Салтыкова-Щедрина «История одного города».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2.47.</w:t>
            </w:r>
            <w:r w:rsidRPr="00CF26F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Замысел, история создания, жанр и композиция романа. Образы градоначальников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2.48.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А.К. Толстой. Жизнь и творчество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2.49.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Своеобразие художественного мира Толстого. Основные темы, мотивы и образы поэзии. </w:t>
            </w:r>
            <w:r w:rsidRPr="00CF26FE">
              <w:rPr>
                <w:rStyle w:val="60"/>
                <w:rFonts w:ascii="Times New Roman" w:hAnsi="Times New Roman" w:cs="Times New Roman"/>
                <w:b w:val="0"/>
                <w:sz w:val="26"/>
                <w:szCs w:val="26"/>
              </w:rPr>
              <w:t>«Средь шумного бала, случайно...», «Слеза дрожит в твоём ревнивом взоре</w:t>
            </w:r>
            <w:proofErr w:type="gramStart"/>
            <w:r w:rsidRPr="00CF26FE">
              <w:rPr>
                <w:rStyle w:val="60"/>
                <w:rFonts w:ascii="Times New Roman" w:hAnsi="Times New Roman" w:cs="Times New Roman"/>
                <w:b w:val="0"/>
                <w:sz w:val="26"/>
                <w:szCs w:val="26"/>
              </w:rPr>
              <w:t>.», «</w:t>
            </w:r>
            <w:proofErr w:type="gramEnd"/>
            <w:r w:rsidRPr="00CF26FE">
              <w:rPr>
                <w:rStyle w:val="60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Когда природа вся трепещет и сияет.», «Прозрачных облаков </w:t>
            </w:r>
            <w:r w:rsidRPr="00CF26FE">
              <w:rPr>
                <w:rStyle w:val="60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спокойное движенье.» и др.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2.50.</w:t>
            </w:r>
            <w:r w:rsidRPr="00CF26F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2.51.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Роман-эпопея «Война и мир». История создания, жанрово-тематическое своеобразие, смысл названия, критическое изображение высшего света в романе.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2.52.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Художественно-философское осмысление истории в романе.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2.53.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Духовные искания Андрея Болконского. Проблема судьбы, смысла жизни и тайны смерти.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2.54.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Духовные искания Пьера Безухова. Идея нравственного самосовершенствования.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2.55.</w:t>
            </w:r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Изображение светского общества.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2.56.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Семья Ростовых и семья Болконских. Нравственные устои и быт дворянства.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2.57.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Женские образы в романе «Война и мир».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2.58.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народа в романе «Война и мир».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2.59.</w:t>
            </w:r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Образ Платона Каратаева и авторская концепция «общей жизни».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2.60.</w:t>
            </w:r>
            <w:r w:rsidRPr="00CF26FE">
              <w:rPr>
                <w:rFonts w:ascii="Times New Roman" w:hAnsi="Times New Roman" w:cs="Times New Roman"/>
                <w:sz w:val="26"/>
                <w:szCs w:val="26"/>
              </w:rPr>
              <w:t xml:space="preserve">Тема войны в романе. Толстовская философия истории. Военные эпизоды в романе. </w:t>
            </w:r>
            <w:proofErr w:type="spellStart"/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Шенграбенское</w:t>
            </w:r>
            <w:proofErr w:type="spellEnd"/>
            <w:r w:rsidRPr="00CF26F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Аустерлицкое</w:t>
            </w:r>
            <w:proofErr w:type="spellEnd"/>
            <w:r w:rsidRPr="00CF26FE">
              <w:rPr>
                <w:rFonts w:ascii="Times New Roman" w:hAnsi="Times New Roman" w:cs="Times New Roman"/>
                <w:sz w:val="26"/>
                <w:szCs w:val="26"/>
              </w:rPr>
              <w:t xml:space="preserve"> сражения и изображение Отечественной войны 1812 г. Бородинское сражение как идейно-композиционный центр романа.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2.61.</w:t>
            </w:r>
            <w:r w:rsidRPr="00CF26FE">
              <w:rPr>
                <w:rFonts w:ascii="Times New Roman" w:hAnsi="Times New Roman" w:cs="Times New Roman"/>
                <w:sz w:val="26"/>
                <w:szCs w:val="26"/>
              </w:rPr>
              <w:t>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2.62.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Кутузов и Наполеон.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2.63.</w:t>
            </w:r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Проблемы </w:t>
            </w:r>
            <w:proofErr w:type="gramStart"/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истинного</w:t>
            </w:r>
            <w:proofErr w:type="gramEnd"/>
            <w:r w:rsidRPr="00CF2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ложного в романе «Война и мир». 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2.64.</w:t>
            </w:r>
            <w:r w:rsidRPr="00CF2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Художественные особенности романа. </w:t>
            </w:r>
          </w:p>
          <w:p w:rsidR="00786B41" w:rsidRPr="00CF26FE" w:rsidRDefault="00786B41" w:rsidP="00CF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2.65.</w:t>
            </w:r>
            <w:r w:rsidRPr="00CF26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Ф. М. Достоевский.</w:t>
            </w:r>
            <w:r w:rsidRPr="00CF26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Жизнь и судьба. Этапы творческого пути. Идейные и эстетические взгляды</w:t>
            </w:r>
          </w:p>
          <w:p w:rsidR="00786B41" w:rsidRPr="00CF26FE" w:rsidRDefault="00786B41" w:rsidP="00CF26FE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2.66.</w:t>
            </w:r>
            <w:r w:rsidRPr="00CF26FE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Роман «Преступление и наказание». История создания, эпоха кризиса в «зеркале» идеологического романа.</w:t>
            </w:r>
          </w:p>
          <w:p w:rsidR="00786B41" w:rsidRDefault="00786B41" w:rsidP="00CF26FE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2.67.</w:t>
            </w:r>
            <w:r w:rsidRPr="00CF26FE">
              <w:rPr>
                <w:rFonts w:ascii="Times New Roman" w:hAnsi="Times New Roman" w:cs="Times New Roman"/>
                <w:bCs/>
                <w:sz w:val="26"/>
                <w:szCs w:val="26"/>
              </w:rPr>
              <w:t>Образ Петербурга и средство ее воссоздания в романе «Преступление и наказание».</w:t>
            </w:r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2.68.</w:t>
            </w:r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Мир «униженных и оскорбленных» и бунт личности против жестоких законов социума.</w:t>
            </w:r>
            <w:proofErr w:type="gramEnd"/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2.69.</w:t>
            </w:r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 Раскольникова и тема «гордого человека» в романе.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2.70.</w:t>
            </w:r>
            <w:r w:rsidRPr="00E61AEA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Раскольникова и идейные «двойники» героя.</w:t>
            </w:r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2.71.</w:t>
            </w:r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</w:t>
            </w:r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2.72.</w:t>
            </w:r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</w:t>
            </w:r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2.73.</w:t>
            </w:r>
            <w:r w:rsidRPr="00E61AE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Роль эпилога в раскрытии авторской позиции в романе.</w:t>
            </w:r>
          </w:p>
          <w:p w:rsidR="00786B41" w:rsidRPr="00E61AEA" w:rsidRDefault="00786B41" w:rsidP="00E61AEA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2.74.А.П</w:t>
            </w:r>
            <w:r w:rsidRPr="00E61AE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Чехов.</w:t>
            </w:r>
            <w:r w:rsidRPr="00E61AE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Жизнь и творчество. Особенности рассказов 80-90-х годов. «Человек в футляре»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2.75.</w:t>
            </w:r>
            <w:r w:rsidRPr="00E61AEA">
              <w:rPr>
                <w:rFonts w:ascii="Times New Roman" w:hAnsi="Times New Roman" w:cs="Times New Roman"/>
                <w:sz w:val="26"/>
                <w:szCs w:val="26"/>
              </w:rPr>
              <w:t>Тема пошлости и неизменности жизни. Проблема ответственности человека за свою судьбу в рассказах А.П. Чехова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2.76.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Душевная деградация человека в рассказе «</w:t>
            </w:r>
            <w:proofErr w:type="spellStart"/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Ионыч</w:t>
            </w:r>
            <w:proofErr w:type="spellEnd"/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». 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2.77.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национального театра. Особенности драматургии А. П. Чехова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2.78.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«Вишневый сад»: история создания, жанр, система образов. Разрушение дворянского гнезда</w:t>
            </w:r>
          </w:p>
          <w:p w:rsidR="00786B41" w:rsidRPr="00E61AEA" w:rsidRDefault="00786B41" w:rsidP="00E61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2.79.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Будущее в пьесе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«Вишневый сад». Символ сада. </w:t>
            </w:r>
          </w:p>
          <w:p w:rsidR="00786B41" w:rsidRDefault="00786B41" w:rsidP="00497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2.80.</w:t>
            </w:r>
            <w:r w:rsidRPr="00E61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Своеобразие чеховского стиля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86B41" w:rsidRPr="004970D0" w:rsidRDefault="00786B41" w:rsidP="004970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2.81</w:t>
            </w:r>
            <w:r w:rsidRPr="00A06275">
              <w:rPr>
                <w:bCs/>
                <w:sz w:val="28"/>
                <w:szCs w:val="28"/>
              </w:rPr>
              <w:t xml:space="preserve"> </w:t>
            </w:r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материала историко-литературного курса </w:t>
            </w:r>
            <w:r w:rsidRPr="004970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XIX</w:t>
            </w:r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века. </w:t>
            </w:r>
          </w:p>
        </w:tc>
        <w:tc>
          <w:tcPr>
            <w:tcW w:w="1809" w:type="dxa"/>
          </w:tcPr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4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99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B41" w:rsidRPr="00656656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Pr="00656656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95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95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95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95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6566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F26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1D7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467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1D70D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C00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86B41" w:rsidRDefault="00786B41" w:rsidP="00E61A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41" w:rsidRPr="00656656" w:rsidRDefault="00786B41" w:rsidP="004970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</w:tcPr>
          <w:p w:rsidR="00786B41" w:rsidRPr="007E34DC" w:rsidRDefault="00786B41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5757F" w:rsidRPr="00342537" w:rsidTr="0025757F">
        <w:trPr>
          <w:trHeight w:val="268"/>
        </w:trPr>
        <w:tc>
          <w:tcPr>
            <w:tcW w:w="5954" w:type="dxa"/>
          </w:tcPr>
          <w:p w:rsidR="0025757F" w:rsidRDefault="0025757F" w:rsidP="001D70D2">
            <w:pPr>
              <w:pStyle w:val="a4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1D70D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Зарубежная литература </w:t>
            </w:r>
          </w:p>
          <w:p w:rsidR="0025757F" w:rsidRPr="004970D0" w:rsidRDefault="0025757F" w:rsidP="004970D0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70D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«Вечные» проблемы бытия в зарубежной литературе. Жизнь и творчество </w:t>
            </w:r>
            <w:proofErr w:type="spellStart"/>
            <w:proofErr w:type="gramStart"/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Ги</w:t>
            </w:r>
            <w:proofErr w:type="spellEnd"/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де</w:t>
            </w:r>
            <w:proofErr w:type="gramEnd"/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Мопассана. Сюжет и композиция новеллы «</w:t>
            </w:r>
            <w:r w:rsidRPr="00497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Ожерелье</w:t>
            </w:r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  <w:p w:rsidR="0025757F" w:rsidRPr="004970D0" w:rsidRDefault="0025757F" w:rsidP="004970D0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4970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3.2. </w:t>
            </w:r>
            <w:r w:rsidRPr="004970D0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 Э.Хемингуэй. Слово о писателе и его романах. Духовно- нравственные проблемы повести «Старик и море».</w:t>
            </w:r>
          </w:p>
          <w:p w:rsidR="0025757F" w:rsidRPr="004970D0" w:rsidRDefault="0025757F" w:rsidP="004970D0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70D0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3.3.</w:t>
            </w:r>
            <w:r w:rsidRPr="004970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«Образ старика Сантьяго в повести Хемингуэя «Старик и море»</w:t>
            </w:r>
          </w:p>
          <w:p w:rsidR="0025757F" w:rsidRPr="004970D0" w:rsidRDefault="0025757F" w:rsidP="004970D0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0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3.4.</w:t>
            </w:r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Ибсен</w:t>
            </w:r>
            <w:proofErr w:type="gramStart"/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.</w:t>
            </w:r>
            <w:proofErr w:type="gramEnd"/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Проблема семейного счастья в пьесе «Кукольный дом»</w:t>
            </w:r>
          </w:p>
          <w:p w:rsidR="0025757F" w:rsidRDefault="0025757F" w:rsidP="004970D0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970D0">
              <w:rPr>
                <w:rFonts w:ascii="Times New Roman" w:hAnsi="Times New Roman" w:cs="Times New Roman"/>
                <w:bCs/>
                <w:sz w:val="26"/>
                <w:szCs w:val="26"/>
              </w:rPr>
              <w:t>3.5.</w:t>
            </w:r>
            <w:r w:rsidRPr="004970D0">
              <w:rPr>
                <w:rFonts w:ascii="Times New Roman" w:hAnsi="Times New Roman" w:cs="Times New Roman"/>
                <w:b/>
                <w:bCs/>
                <w:color w:val="1E4E70"/>
                <w:sz w:val="26"/>
                <w:szCs w:val="26"/>
                <w:shd w:val="clear" w:color="auto" w:fill="FFFFFF"/>
              </w:rPr>
              <w:t xml:space="preserve">  </w:t>
            </w:r>
            <w:r w:rsidRPr="004970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Социально-нравственные проблемы пьесы. </w:t>
            </w:r>
            <w:proofErr w:type="gramStart"/>
            <w:r w:rsidRPr="004970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Истинное</w:t>
            </w:r>
            <w:proofErr w:type="gramEnd"/>
            <w:r w:rsidRPr="004970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и ложное в драме. Особенности конфликта.</w:t>
            </w:r>
          </w:p>
          <w:p w:rsidR="0025757F" w:rsidRDefault="0025757F" w:rsidP="004970D0">
            <w:pPr>
              <w:ind w:firstLine="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3.6. </w:t>
            </w: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 xml:space="preserve"> Б.Ш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оу. </w:t>
            </w: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Пьеса «</w:t>
            </w:r>
            <w:proofErr w:type="spellStart"/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Пигмалион</w:t>
            </w:r>
            <w:proofErr w:type="spellEnd"/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». Своеобразие конфликта в пьесе. Англия в изображении Шоу. Прием иронии. Парадоксы жизни и человеческих судеб в мире условностей и мнимых ценностей.  Чеховские традиции в творчестве Шоу.</w:t>
            </w:r>
          </w:p>
          <w:p w:rsidR="0025757F" w:rsidRPr="004970D0" w:rsidRDefault="0025757F" w:rsidP="004970D0">
            <w:pPr>
              <w:ind w:firstLine="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3.7. </w:t>
            </w:r>
            <w:proofErr w:type="spellStart"/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Г.А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поллмнер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42537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Стихотворение «Мост </w:t>
            </w:r>
            <w:proofErr w:type="spellStart"/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Мирабо</w:t>
            </w:r>
            <w:proofErr w:type="spellEnd"/>
            <w:r w:rsidRPr="00342537">
              <w:rPr>
                <w:rFonts w:ascii="Times New Roman" w:hAnsi="Times New Roman" w:cs="Times New Roman"/>
                <w:sz w:val="26"/>
                <w:szCs w:val="26"/>
              </w:rPr>
              <w:t>». Непосредственность чувств, характер лирического переживания в поэзии Аполлинера.</w:t>
            </w:r>
          </w:p>
        </w:tc>
        <w:tc>
          <w:tcPr>
            <w:tcW w:w="1809" w:type="dxa"/>
          </w:tcPr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0D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4970D0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7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5757F" w:rsidRDefault="0025757F" w:rsidP="0055372A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25757F" w:rsidRDefault="0025757F" w:rsidP="0055372A">
            <w:pPr>
              <w:tabs>
                <w:tab w:val="left" w:pos="2970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5757F" w:rsidRDefault="0025757F" w:rsidP="0055372A">
            <w:pPr>
              <w:tabs>
                <w:tab w:val="left" w:pos="2970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5757F" w:rsidRPr="004970D0" w:rsidRDefault="0025757F" w:rsidP="0055372A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Pr="00FD7975" w:rsidRDefault="0025757F" w:rsidP="00FD7975">
            <w:pPr>
              <w:pStyle w:val="a4"/>
              <w:numPr>
                <w:ilvl w:val="0"/>
                <w:numId w:val="3"/>
              </w:num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797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Писатели реалисты начала 20 века</w:t>
            </w:r>
          </w:p>
          <w:p w:rsidR="0025757F" w:rsidRPr="00FD7975" w:rsidRDefault="0025757F" w:rsidP="00FD7975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4.1.И.А. Бунин</w:t>
            </w:r>
            <w:r w:rsidRPr="00FD79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Жизнь и творчество.</w:t>
            </w:r>
          </w:p>
          <w:p w:rsidR="0025757F" w:rsidRPr="00FD7975" w:rsidRDefault="0025757F" w:rsidP="00FD7975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Лирика И.А. Бунина. Её философичность, лаконизм и изысканность.</w:t>
            </w:r>
          </w:p>
          <w:p w:rsidR="0025757F" w:rsidRPr="00FD7975" w:rsidRDefault="0025757F" w:rsidP="00FD7975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 Своеобразие лирического повествования в прозе И.А.Бунина. Анализ цикла рассказов «Темные аллеи». «Чистый понедельник».</w:t>
            </w:r>
          </w:p>
          <w:p w:rsidR="0025757F" w:rsidRPr="00FD7975" w:rsidRDefault="0025757F" w:rsidP="00FD7975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«Господин из Сан-Франциско». Обращение писателя к широчайшим социально-философским обобщениям.</w:t>
            </w:r>
          </w:p>
          <w:p w:rsidR="0025757F" w:rsidRPr="00FD7975" w:rsidRDefault="0025757F" w:rsidP="00FD7975">
            <w:pPr>
              <w:tabs>
                <w:tab w:val="left" w:pos="29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4.5.«Господин из Сан-Франциско». Поэтика рассказа.</w:t>
            </w:r>
          </w:p>
          <w:p w:rsidR="0025757F" w:rsidRPr="00FD7975" w:rsidRDefault="0025757F" w:rsidP="00FD797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975">
              <w:rPr>
                <w:rFonts w:ascii="Times New Roman" w:eastAsia="Calibri" w:hAnsi="Times New Roman" w:cs="Times New Roman"/>
                <w:sz w:val="26"/>
                <w:szCs w:val="26"/>
              </w:rPr>
              <w:t>4.6.</w:t>
            </w:r>
            <w:r w:rsidRPr="00FD7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А.И.Куприн</w:t>
            </w:r>
            <w:r w:rsidRPr="00FD7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Жизнь и творчество.</w:t>
            </w:r>
          </w:p>
          <w:p w:rsidR="0025757F" w:rsidRPr="00FD7975" w:rsidRDefault="0025757F" w:rsidP="00FD7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  <w:p w:rsidR="0025757F" w:rsidRPr="00FD7975" w:rsidRDefault="0025757F" w:rsidP="00FD7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Проблематика и поэтика рассказа «Гранатовый браслет». </w:t>
            </w:r>
          </w:p>
          <w:p w:rsidR="0025757F" w:rsidRPr="00FD7975" w:rsidRDefault="0025757F" w:rsidP="00FD797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  <w:r w:rsidRPr="00FD7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А.М.Горький. Жизнь и творчество.</w:t>
            </w:r>
          </w:p>
          <w:p w:rsidR="0025757F" w:rsidRPr="00FD7975" w:rsidRDefault="0025757F" w:rsidP="00FD797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4.10. Романтический пафос и </w:t>
            </w:r>
            <w:proofErr w:type="gramStart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суровая</w:t>
            </w:r>
            <w:proofErr w:type="gramEnd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 правда рассказов М.Горького. Смысл противопоставления </w:t>
            </w:r>
            <w:proofErr w:type="spellStart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  <w:proofErr w:type="spellEnd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Ларры</w:t>
            </w:r>
            <w:proofErr w:type="spellEnd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. Особенности композиции рассказа «Старуха </w:t>
            </w:r>
            <w:proofErr w:type="spellStart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Изергиль</w:t>
            </w:r>
            <w:proofErr w:type="spellEnd"/>
            <w:r w:rsidRPr="00FD79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757F" w:rsidRPr="00FD7975" w:rsidRDefault="0025757F" w:rsidP="00FD79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7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4.11. </w:t>
            </w:r>
            <w:r w:rsidRPr="00FD7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«На дне». </w:t>
            </w:r>
            <w:proofErr w:type="spellStart"/>
            <w:r w:rsidRPr="00FD7975">
              <w:rPr>
                <w:rFonts w:ascii="Times New Roman" w:hAnsi="Times New Roman" w:cs="Times New Roman"/>
                <w:bCs/>
                <w:sz w:val="26"/>
                <w:szCs w:val="26"/>
              </w:rPr>
              <w:t>Философско</w:t>
            </w:r>
            <w:proofErr w:type="spellEnd"/>
            <w:r w:rsidRPr="00FD7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эстетическая проблематика пьесы о людях «дна». Спор о правде и мечте как образно – тематический стержень пьесы.</w:t>
            </w:r>
          </w:p>
          <w:p w:rsidR="0025757F" w:rsidRDefault="0025757F" w:rsidP="00FD79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7975">
              <w:rPr>
                <w:rFonts w:ascii="Times New Roman" w:hAnsi="Times New Roman" w:cs="Times New Roman"/>
                <w:bCs/>
                <w:sz w:val="26"/>
                <w:szCs w:val="26"/>
              </w:rPr>
              <w:t>4.12. Сложность и неоднозначность авторской позиции в пьесе «На дне».</w:t>
            </w:r>
          </w:p>
          <w:p w:rsidR="0025757F" w:rsidRPr="00FD7975" w:rsidRDefault="0025757F" w:rsidP="00FD79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7975">
              <w:rPr>
                <w:rFonts w:ascii="Times New Roman" w:hAnsi="Times New Roman" w:cs="Times New Roman"/>
                <w:bCs/>
                <w:sz w:val="26"/>
                <w:szCs w:val="26"/>
              </w:rPr>
              <w:t>4.13.</w:t>
            </w:r>
            <w:r w:rsidRPr="00FD7975">
              <w:rPr>
                <w:rFonts w:ascii="Times New Roman" w:hAnsi="Times New Roman" w:cs="Times New Roman"/>
                <w:sz w:val="26"/>
                <w:szCs w:val="26"/>
              </w:rPr>
              <w:t xml:space="preserve"> Спор героев о правде и мечте как образно-тематический стержень пьесы</w:t>
            </w:r>
          </w:p>
        </w:tc>
        <w:tc>
          <w:tcPr>
            <w:tcW w:w="1809" w:type="dxa"/>
          </w:tcPr>
          <w:p w:rsidR="0025757F" w:rsidRPr="005703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03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DF5C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  <w:p w:rsidR="0025757F" w:rsidRDefault="00DF5CC5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57037F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Pr="00396FA8" w:rsidRDefault="0025757F" w:rsidP="00396FA8">
            <w:pPr>
              <w:pStyle w:val="a4"/>
              <w:numPr>
                <w:ilvl w:val="0"/>
                <w:numId w:val="3"/>
              </w:numPr>
              <w:rPr>
                <w:rFonts w:ascii="Times New Roman" w:eastAsiaTheme="minorHAnsi" w:hAnsi="Times New Roman"/>
                <w:b/>
                <w:sz w:val="26"/>
                <w:szCs w:val="26"/>
                <w:lang w:eastAsia="ar-SA"/>
              </w:rPr>
            </w:pPr>
            <w:r w:rsidRPr="00396FA8">
              <w:rPr>
                <w:rFonts w:ascii="Times New Roman" w:eastAsiaTheme="minorHAnsi" w:hAnsi="Times New Roman"/>
                <w:b/>
                <w:sz w:val="26"/>
                <w:szCs w:val="26"/>
                <w:lang w:eastAsia="ar-SA"/>
              </w:rPr>
              <w:lastRenderedPageBreak/>
              <w:t>Обзор русской поэзии конца XIX – начала XX века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5.1.Истоки, сущность и хронологические границы серебряного века русской поэзии. Символизм и русские поэты – символисты.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5.2.  В. Брюсов. Стилистическая строгость, образно-тематическое единство лирики поэта. К. Бальмонт. «Солнечность» и «</w:t>
            </w:r>
            <w:proofErr w:type="spellStart"/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моцартианство</w:t>
            </w:r>
            <w:proofErr w:type="spellEnd"/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» поэзии Бальмонта, ее созвучность романтическим настроениям эпохи.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5.3.Жизненные и творческие искания А.Блока. Образ «влюблённой души» в «Стихах о Прекрасной Даме».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6F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Цикл «На поле Куликовом» (обзор).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>. Стихи А.Блока о России как трагическое предупреждение об эпохе «неслыханных перемен».</w:t>
            </w:r>
          </w:p>
          <w:p w:rsidR="0025757F" w:rsidRPr="00396FA8" w:rsidRDefault="0025757F" w:rsidP="00396F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>.  Поэма «Двенадцать». Старый и новый мир в поэме.</w:t>
            </w:r>
          </w:p>
          <w:p w:rsidR="0025757F" w:rsidRPr="00396FA8" w:rsidRDefault="0025757F" w:rsidP="00396FA8">
            <w:pPr>
              <w:spacing w:line="276" w:lineRule="auto"/>
              <w:jc w:val="both"/>
            </w:pPr>
            <w:r w:rsidRPr="00396FA8">
              <w:rPr>
                <w:rFonts w:ascii="Times New Roman" w:hAnsi="Times New Roman" w:cs="Times New Roman"/>
                <w:bCs/>
                <w:sz w:val="26"/>
                <w:szCs w:val="26"/>
              </w:rPr>
              <w:t>5.8. Символика поэмы «Двенадцать» и проблема финала.</w:t>
            </w:r>
          </w:p>
        </w:tc>
        <w:tc>
          <w:tcPr>
            <w:tcW w:w="1809" w:type="dxa"/>
          </w:tcPr>
          <w:p w:rsidR="0025757F" w:rsidRPr="005703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03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57037F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Default="0025757F" w:rsidP="00396F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96FA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Серебряный век русской поэзии </w:t>
            </w:r>
          </w:p>
          <w:p w:rsidR="0025757F" w:rsidRPr="00DF2778" w:rsidRDefault="0025757F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sz w:val="26"/>
                <w:szCs w:val="26"/>
              </w:rPr>
              <w:t>6.1.Истоки и последствия кризиса символизма в 1910-е годы, новые направления в русской поэзии.</w:t>
            </w:r>
          </w:p>
          <w:p w:rsidR="0025757F" w:rsidRPr="00DF2778" w:rsidRDefault="0025757F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sz w:val="26"/>
                <w:szCs w:val="26"/>
              </w:rPr>
              <w:t>6.2. Н. С. Гумилев. Своеобразие лирических сюжетов. И. Северянин. Национальная взволнованность и ироничность поэзии, оригинальность словотворчества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6.3. Жизнь и творчество Маяковского. Маяковский и футуризм.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6.4.Дух бунтарства и эпатажа в ранней лирике поэта.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6.5.Новаторство Маяковского (ритмика, неологизмы, необычность строфик и графики стиха).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6.6.Особенности любовной лирики поэта.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6.7.Тема поэта и поэзии, проблема художника и времени. «</w:t>
            </w:r>
            <w:proofErr w:type="spellStart"/>
            <w:r w:rsidRPr="00DF2778">
              <w:rPr>
                <w:sz w:val="26"/>
                <w:szCs w:val="26"/>
              </w:rPr>
              <w:t>Лиличка</w:t>
            </w:r>
            <w:proofErr w:type="spellEnd"/>
            <w:r w:rsidRPr="00DF2778">
              <w:rPr>
                <w:sz w:val="26"/>
                <w:szCs w:val="26"/>
              </w:rPr>
              <w:t>!», «Послушайте» и др.</w:t>
            </w:r>
          </w:p>
          <w:p w:rsidR="0025757F" w:rsidRPr="00DF2778" w:rsidRDefault="0025757F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sz w:val="26"/>
                <w:szCs w:val="26"/>
              </w:rPr>
              <w:t>6.8.Сатирические образы в творчестве Маяковского. Поэма «Облако в штанах».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6.9.</w:t>
            </w:r>
            <w:r w:rsidRPr="00DF277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F2778">
              <w:rPr>
                <w:bCs/>
                <w:iCs/>
                <w:sz w:val="26"/>
                <w:szCs w:val="26"/>
              </w:rPr>
              <w:t xml:space="preserve">С.А. </w:t>
            </w:r>
            <w:proofErr w:type="spellStart"/>
            <w:r w:rsidRPr="00DF2778">
              <w:rPr>
                <w:bCs/>
                <w:iCs/>
                <w:sz w:val="26"/>
                <w:szCs w:val="26"/>
              </w:rPr>
              <w:t>Есенин</w:t>
            </w:r>
            <w:proofErr w:type="gramStart"/>
            <w:r w:rsidRPr="00DF2778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Pr="00DF2778">
              <w:rPr>
                <w:sz w:val="26"/>
                <w:szCs w:val="26"/>
              </w:rPr>
              <w:t>Ж</w:t>
            </w:r>
            <w:proofErr w:type="gramEnd"/>
            <w:r w:rsidRPr="00DF2778">
              <w:rPr>
                <w:sz w:val="26"/>
                <w:szCs w:val="26"/>
              </w:rPr>
              <w:t>изнь</w:t>
            </w:r>
            <w:proofErr w:type="spellEnd"/>
            <w:r w:rsidRPr="00DF2778">
              <w:rPr>
                <w:sz w:val="26"/>
                <w:szCs w:val="26"/>
              </w:rPr>
              <w:t xml:space="preserve"> и творчество поэта.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t>6.10.Тема родины в поэзии Есенина. «Гой ты, Русь,  моя родная!».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sz w:val="26"/>
                <w:szCs w:val="26"/>
              </w:rPr>
              <w:lastRenderedPageBreak/>
              <w:t>6.11.Связь природы и человека в лирике поэта. "Не бродить, не мять в кустах багряных...", "Спит ковыль. Равнина дорогая...".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6.12.</w:t>
            </w:r>
            <w:r w:rsidRPr="00DF27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Жизненный и творческий путь А.Ахматовой. 6.13.Психологическая глубина и яркость любовной лирики А.Ахматовой.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6.14. Тема творчества и размышления о месте художника в «большой истории» в лирике А.Ахматовой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6.15.Глубина человеческих переживаний в лирике Ахматовой. "Мне голос был. Он звал </w:t>
            </w:r>
            <w:proofErr w:type="spellStart"/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утешно</w:t>
            </w:r>
            <w:proofErr w:type="spellEnd"/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...",  "Сжала руки под темной вуалью..." и др.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6.16.Тема личной и исторической памяти в поэме «Реквием».</w:t>
            </w:r>
          </w:p>
          <w:p w:rsidR="0025757F" w:rsidRPr="00DF2778" w:rsidRDefault="0025757F" w:rsidP="00DF2778">
            <w:pPr>
              <w:pStyle w:val="af1"/>
              <w:spacing w:before="0" w:beforeAutospacing="0" w:after="0" w:line="276" w:lineRule="auto"/>
              <w:jc w:val="both"/>
              <w:rPr>
                <w:bCs/>
                <w:sz w:val="26"/>
                <w:szCs w:val="26"/>
              </w:rPr>
            </w:pPr>
            <w:r w:rsidRPr="00DF2778">
              <w:rPr>
                <w:bCs/>
                <w:sz w:val="26"/>
                <w:szCs w:val="26"/>
              </w:rPr>
              <w:t>6.17.Библейские мотивы и их идейно – образная функция в поэме «Реквием».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6.18.</w:t>
            </w:r>
            <w:r w:rsidRPr="00DF2778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DF27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Поэзия М.Цветаевой как лирический дневник эпохи.</w:t>
            </w:r>
          </w:p>
          <w:p w:rsidR="0025757F" w:rsidRPr="00DF2778" w:rsidRDefault="0025757F" w:rsidP="00DF2778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6.19.Тема поэта и  поэзии в творчестве  Цветаевой. </w:t>
            </w:r>
            <w:r w:rsidRPr="00DF2778">
              <w:rPr>
                <w:rFonts w:ascii="Times New Roman" w:hAnsi="Times New Roman" w:cs="Times New Roman"/>
                <w:b w:val="0"/>
                <w:sz w:val="26"/>
                <w:szCs w:val="26"/>
              </w:rPr>
              <w:t>"Стихи к Блоку" ("Имя твое - птица в руке..."), "Кто создан из камня, кто создан из глины...", "Моим стихам, написанным так рано..."</w:t>
            </w:r>
          </w:p>
          <w:p w:rsidR="0025757F" w:rsidRPr="00984EA0" w:rsidRDefault="0025757F" w:rsidP="00984EA0">
            <w:pPr>
              <w:pStyle w:val="af1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DF2778">
              <w:rPr>
                <w:bCs/>
                <w:sz w:val="26"/>
                <w:szCs w:val="26"/>
              </w:rPr>
              <w:t>6.20.Любовная лирика Ахматовой</w:t>
            </w:r>
          </w:p>
        </w:tc>
        <w:tc>
          <w:tcPr>
            <w:tcW w:w="1809" w:type="dxa"/>
          </w:tcPr>
          <w:p w:rsidR="0025757F" w:rsidRPr="0034253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Pr="00396FA8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Default="0025757F" w:rsidP="007E34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lastRenderedPageBreak/>
              <w:t>7.</w:t>
            </w:r>
            <w:r w:rsidRPr="00984E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Литературный процесс 30-х – начала 40-х годов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84EA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ar-SA"/>
              </w:rPr>
              <w:t>7.1.</w:t>
            </w:r>
            <w:r w:rsidRPr="00984EA0">
              <w:rPr>
                <w:b w:val="0"/>
                <w:bCs w:val="0"/>
              </w:rPr>
              <w:t xml:space="preserve"> </w:t>
            </w:r>
            <w:r w:rsidRPr="00984EA0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 xml:space="preserve">Духовная атмосфера десятилетия и её отражение в литературе и искусстве. 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7.2.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Творчество Б.Л.Пастернака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7.3.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Единство человеческой души и стихии мира в лирике Б.Пастернака. «Февраль», «Снег идёт» и др.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7.4.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Творчество М.А.Булгакова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Очерк жизни и творчества М.А.Булгакова.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7.5.</w:t>
            </w:r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«Мастер и Маргарита» как роман-лабиринт со сложной философской проблематикой. Особенности композиции романа.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7.6.</w:t>
            </w:r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Нравственно-философское звучание «</w:t>
            </w:r>
            <w:proofErr w:type="spellStart"/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ершалаимских</w:t>
            </w:r>
            <w:proofErr w:type="spellEnd"/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» глав романа.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7.7.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Сатирическая «</w:t>
            </w:r>
            <w:proofErr w:type="spellStart"/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дьяволиада</w:t>
            </w:r>
            <w:proofErr w:type="spellEnd"/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 М.А.Булгакова в романе.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7.8.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Неразрывность связи любви и творчества в 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проблематике «Мастера и Маргариты». Путь Ивана Бездомного.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7.9.</w:t>
            </w:r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Смысл финала  романа.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7.10.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Проза А.П.Платонова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Оригинальность и самобытность художественного мира А.Платонова.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7.11.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Герой-мечтатель и проблема поиска истины в повести «Котлован».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>7.12.Жизнь и творчество Шолохова.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7.13.</w:t>
            </w: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>Роман-эпопея «Тихий Дон». История создания романа.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7.14.</w:t>
            </w: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>Система образов в романе. Семья Мелеховых.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>Быт и нравы донского казачества.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7.15.</w:t>
            </w: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гражданской войны как общенародной трагедии. </w:t>
            </w:r>
          </w:p>
          <w:p w:rsidR="0025757F" w:rsidRPr="00984EA0" w:rsidRDefault="0025757F" w:rsidP="00984EA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7.16.</w:t>
            </w:r>
            <w:r w:rsidRPr="00984EA0">
              <w:rPr>
                <w:rFonts w:ascii="Times New Roman" w:hAnsi="Times New Roman" w:cs="Times New Roman"/>
                <w:sz w:val="26"/>
                <w:szCs w:val="26"/>
              </w:rPr>
              <w:t>Судьба Григория Мелехова как путь поиска правды.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7.17.</w:t>
            </w:r>
            <w:r w:rsidRPr="00984EA0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Изображение революции и гражданской войны как общенародной трагедии.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7.18.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Идея Дома и святости семейного очага в романе-эпопее «Тихий Дон».</w:t>
            </w:r>
          </w:p>
          <w:p w:rsidR="0025757F" w:rsidRPr="00984EA0" w:rsidRDefault="0025757F" w:rsidP="00984EA0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7.19.</w:t>
            </w:r>
            <w:r w:rsidRPr="00984EA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Сложность,  противоречивость пути «казачьего Гамлета» Григория Мелехова.</w:t>
            </w:r>
          </w:p>
        </w:tc>
        <w:tc>
          <w:tcPr>
            <w:tcW w:w="1809" w:type="dxa"/>
          </w:tcPr>
          <w:p w:rsidR="0025757F" w:rsidRPr="00984EA0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4E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984EA0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Default="0025757F" w:rsidP="007E34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lastRenderedPageBreak/>
              <w:t>8.</w:t>
            </w:r>
            <w:r w:rsidRPr="00984E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Литература периода Великой Отечественной войны</w:t>
            </w:r>
          </w:p>
          <w:p w:rsidR="0025757F" w:rsidRPr="001C77A8" w:rsidRDefault="0025757F" w:rsidP="001C77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77A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8.1.</w:t>
            </w:r>
            <w:r w:rsidRPr="001C77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Лирика военных лет (обзор).</w:t>
            </w:r>
          </w:p>
          <w:p w:rsidR="0025757F" w:rsidRPr="001C77A8" w:rsidRDefault="0025757F" w:rsidP="001C77A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bCs/>
                <w:sz w:val="26"/>
                <w:szCs w:val="26"/>
              </w:rPr>
              <w:t>8.2. Проза и публицистика военных лет (обзор)</w:t>
            </w:r>
          </w:p>
          <w:p w:rsidR="0025757F" w:rsidRPr="001C77A8" w:rsidRDefault="0025757F" w:rsidP="001C77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8.3. Основные мотивы лирики А.Т.Твардовского. </w:t>
            </w: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"Вся суть в одном-единственном завете...", "Памяти матери", "Я знаю, никакой моей вины...".</w:t>
            </w:r>
          </w:p>
          <w:p w:rsidR="0025757F" w:rsidRPr="00984EA0" w:rsidRDefault="0025757F" w:rsidP="001C77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 xml:space="preserve">8.4. Тема «жестокой памяти» военного времени. "Я убит </w:t>
            </w:r>
            <w:proofErr w:type="gramStart"/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подо</w:t>
            </w:r>
            <w:proofErr w:type="gramEnd"/>
            <w:r w:rsidRPr="001C77A8">
              <w:rPr>
                <w:rFonts w:ascii="Times New Roman" w:hAnsi="Times New Roman" w:cs="Times New Roman"/>
                <w:sz w:val="26"/>
                <w:szCs w:val="26"/>
              </w:rPr>
              <w:t xml:space="preserve"> Ржевом", "Время, скорое на расправу…"</w:t>
            </w:r>
          </w:p>
        </w:tc>
        <w:tc>
          <w:tcPr>
            <w:tcW w:w="1809" w:type="dxa"/>
          </w:tcPr>
          <w:p w:rsidR="0025757F" w:rsidRPr="00984EA0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4E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Pr="001C77A8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984EA0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7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Default="0025757F" w:rsidP="007E34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C77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9. Литературный процесс 50-х – начала 80-х годов</w:t>
            </w:r>
          </w:p>
          <w:p w:rsidR="0025757F" w:rsidRPr="006878F7" w:rsidRDefault="0025757F" w:rsidP="006878F7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878F7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ar-SA"/>
              </w:rPr>
              <w:t>9.1.</w:t>
            </w: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Осмысление Великой Победы 1945 года в 40-е – 50-е годы </w:t>
            </w: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XX</w:t>
            </w: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века в поэзии и прозе.</w:t>
            </w:r>
          </w:p>
          <w:p w:rsidR="0025757F" w:rsidRPr="006878F7" w:rsidRDefault="0025757F" w:rsidP="006878F7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9.2.«Оттепель» 1953 – 1964 годов – рождение нового типа литературного движения. 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>9.3.«Деревенская проза» 50-х – 80-х годов.</w:t>
            </w: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Style w:val="23"/>
                <w:rFonts w:ascii="Times New Roman" w:hAnsi="Times New Roman" w:cs="Times New Roman"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>9.4.</w:t>
            </w:r>
            <w:r w:rsidRPr="006878F7">
              <w:rPr>
                <w:rStyle w:val="23"/>
                <w:rFonts w:ascii="Times New Roman" w:hAnsi="Times New Roman" w:cs="Times New Roman"/>
                <w:sz w:val="26"/>
                <w:szCs w:val="26"/>
              </w:rPr>
              <w:t xml:space="preserve"> Историческая романистика 1960-1980-х годов.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6878F7">
              <w:rPr>
                <w:rStyle w:val="23"/>
                <w:rFonts w:ascii="Times New Roman" w:hAnsi="Times New Roman" w:cs="Times New Roman"/>
                <w:sz w:val="26"/>
                <w:szCs w:val="26"/>
              </w:rPr>
              <w:t>9.5.</w:t>
            </w:r>
            <w:r w:rsidRPr="006878F7"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Авторская песня как </w:t>
            </w:r>
            <w:proofErr w:type="gramStart"/>
            <w:r w:rsidRPr="006878F7"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песенный</w:t>
            </w:r>
            <w:proofErr w:type="gramEnd"/>
            <w:r w:rsidRPr="006878F7"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6878F7"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монотеатр</w:t>
            </w:r>
            <w:proofErr w:type="spellEnd"/>
            <w:r w:rsidRPr="006878F7">
              <w:rPr>
                <w:rStyle w:val="6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1970-1980-х годов.</w:t>
            </w:r>
          </w:p>
          <w:p w:rsidR="0025757F" w:rsidRPr="006878F7" w:rsidRDefault="0025757F" w:rsidP="006878F7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878F7">
              <w:rPr>
                <w:rStyle w:val="60"/>
                <w:rFonts w:ascii="Times New Roman" w:hAnsi="Times New Roman" w:cs="Times New Roman"/>
                <w:b w:val="0"/>
                <w:sz w:val="26"/>
                <w:szCs w:val="26"/>
              </w:rPr>
              <w:t>9.6.</w:t>
            </w: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Проза В.М.Шукшина. Колоритность и яркость </w:t>
            </w:r>
            <w:proofErr w:type="spellStart"/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шукшинских</w:t>
            </w:r>
            <w:proofErr w:type="spellEnd"/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герое</w:t>
            </w:r>
            <w:proofErr w:type="gramStart"/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в-</w:t>
            </w:r>
            <w:proofErr w:type="gramEnd"/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«чудиков». «Одни», «Чудик», «Срезал».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9.7.Тема города и деревни, точность бытописания в </w:t>
            </w:r>
            <w:proofErr w:type="spellStart"/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>шукшинской</w:t>
            </w:r>
            <w:proofErr w:type="spellEnd"/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прозе.</w:t>
            </w:r>
          </w:p>
          <w:p w:rsidR="0025757F" w:rsidRPr="006878F7" w:rsidRDefault="0025757F" w:rsidP="006878F7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9.8. Проза В.Г.Распутина. Эпическое и драматическое начала прозы.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9.9. В.Распутин «Прощание </w:t>
            </w:r>
            <w:proofErr w:type="gramStart"/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Матёрой». Философское осмысление социальных проблем современности.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F7">
              <w:rPr>
                <w:rFonts w:ascii="Times New Roman" w:hAnsi="Times New Roman" w:cs="Times New Roman"/>
                <w:bCs/>
                <w:sz w:val="26"/>
                <w:szCs w:val="26"/>
              </w:rPr>
              <w:t>9.10.</w:t>
            </w:r>
            <w:r w:rsidRPr="0068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1809" w:type="dxa"/>
          </w:tcPr>
          <w:p w:rsidR="0025757F" w:rsidRPr="001C77A8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77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1C77A8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Default="0025757F" w:rsidP="007E34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lastRenderedPageBreak/>
              <w:t>10.</w:t>
            </w:r>
            <w:r w:rsidRPr="006878F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Новейшая русская проза и поэзия 80-90-х годов 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Style w:val="22"/>
                <w:rFonts w:ascii="Times New Roman" w:hAnsi="Times New Roman" w:cs="Times New Roman"/>
                <w:sz w:val="26"/>
                <w:szCs w:val="26"/>
              </w:rPr>
            </w:pPr>
            <w:r w:rsidRPr="006878F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10.1.</w:t>
            </w:r>
            <w:r w:rsidRPr="006878F7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Внутренняя противоречивость и драматизм современной культурно-исторической ситуации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Style w:val="23"/>
                <w:rFonts w:ascii="Times New Roman" w:hAnsi="Times New Roman" w:cs="Times New Roman"/>
                <w:sz w:val="26"/>
                <w:szCs w:val="26"/>
              </w:rPr>
            </w:pPr>
            <w:r w:rsidRPr="006878F7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10.2.</w:t>
            </w:r>
            <w:r w:rsidRPr="006878F7">
              <w:rPr>
                <w:rStyle w:val="2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8F7">
              <w:rPr>
                <w:rStyle w:val="23"/>
                <w:rFonts w:ascii="Times New Roman" w:hAnsi="Times New Roman" w:cs="Times New Roman"/>
                <w:i w:val="0"/>
                <w:sz w:val="26"/>
                <w:szCs w:val="26"/>
              </w:rPr>
              <w:t>Реалистическая проза.</w:t>
            </w:r>
          </w:p>
          <w:p w:rsidR="0025757F" w:rsidRDefault="0025757F" w:rsidP="006878F7">
            <w:pPr>
              <w:pStyle w:val="1"/>
              <w:spacing w:before="0" w:line="276" w:lineRule="auto"/>
              <w:jc w:val="both"/>
              <w:outlineLvl w:val="0"/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78F7">
              <w:rPr>
                <w:rStyle w:val="23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10.3.</w:t>
            </w:r>
            <w:r>
              <w:rPr>
                <w:bCs w:val="0"/>
              </w:rPr>
              <w:t xml:space="preserve"> </w:t>
            </w:r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Поэма в прозе «Москва — Петушки» Вен. В. Ерофеева как воссоздание «новой реальности</w:t>
            </w:r>
          </w:p>
          <w:p w:rsidR="0025757F" w:rsidRPr="006878F7" w:rsidRDefault="0025757F" w:rsidP="006878F7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10.4.В</w:t>
            </w:r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ыпадение из исторического времени. «Виртуальность» и «</w:t>
            </w:r>
            <w:proofErr w:type="spellStart"/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фантазийность</w:t>
            </w:r>
            <w:proofErr w:type="spellEnd"/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 xml:space="preserve">» прозы В.О. Пелевина, её «игровой» </w:t>
            </w:r>
            <w:proofErr w:type="spellStart"/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характе</w:t>
            </w:r>
            <w:proofErr w:type="spellEnd"/>
          </w:p>
          <w:p w:rsidR="0025757F" w:rsidRDefault="0025757F" w:rsidP="006878F7">
            <w:pPr>
              <w:pStyle w:val="1"/>
              <w:spacing w:before="0" w:line="276" w:lineRule="auto"/>
              <w:jc w:val="both"/>
              <w:outlineLvl w:val="0"/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23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10.5.</w:t>
            </w:r>
            <w:r w:rsidRPr="006878F7">
              <w:rPr>
                <w:rStyle w:val="23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Поэзия и судьба И.А. Бродского.</w:t>
            </w:r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 xml:space="preserve"> Стихотворения: «Большая элегия Джону Донну», «Ни страны, ни погоста...». </w:t>
            </w:r>
          </w:p>
          <w:p w:rsidR="0025757F" w:rsidRPr="006878F7" w:rsidRDefault="0025757F" w:rsidP="006878F7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878F7">
              <w:rPr>
                <w:rStyle w:val="22"/>
                <w:rFonts w:ascii="Times New Roman" w:hAnsi="Times New Roman" w:cs="Times New Roman"/>
                <w:b w:val="0"/>
                <w:sz w:val="26"/>
                <w:szCs w:val="26"/>
              </w:rPr>
              <w:t>10.6.</w:t>
            </w:r>
            <w:r w:rsidRPr="006878F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«Тихая» лирика Н.М.Рубцова. «Русский огонёк», «В горнице», «Душа хранит» и др.</w:t>
            </w:r>
          </w:p>
          <w:p w:rsidR="0025757F" w:rsidRPr="006878F7" w:rsidRDefault="0025757F" w:rsidP="006878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878F7"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6878F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А.В. Вампилов: </w:t>
            </w:r>
            <w:r w:rsidRPr="006878F7">
              <w:rPr>
                <w:rFonts w:ascii="Times New Roman" w:hAnsi="Times New Roman" w:cs="Times New Roman"/>
                <w:sz w:val="26"/>
                <w:szCs w:val="26"/>
              </w:rPr>
              <w:t>Пьеса «Утиная охота». Проблематика пьесы.</w:t>
            </w:r>
          </w:p>
        </w:tc>
        <w:tc>
          <w:tcPr>
            <w:tcW w:w="1809" w:type="dxa"/>
          </w:tcPr>
          <w:p w:rsidR="0025757F" w:rsidRPr="006878F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78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5757F" w:rsidRDefault="0025757F" w:rsidP="005F60A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57F" w:rsidRPr="006878F7" w:rsidRDefault="0025757F" w:rsidP="005F60A2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Pr="006878F7" w:rsidRDefault="0025757F" w:rsidP="007E34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878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 народов России</w:t>
            </w:r>
          </w:p>
        </w:tc>
        <w:tc>
          <w:tcPr>
            <w:tcW w:w="1809" w:type="dxa"/>
          </w:tcPr>
          <w:p w:rsidR="0025757F" w:rsidRPr="006878F7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5757F" w:rsidRPr="006878F7" w:rsidRDefault="0025757F" w:rsidP="007E34DC">
            <w:pPr>
              <w:tabs>
                <w:tab w:val="left" w:pos="297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78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5757F" w:rsidRPr="00342537" w:rsidTr="0025757F">
        <w:tc>
          <w:tcPr>
            <w:tcW w:w="5954" w:type="dxa"/>
          </w:tcPr>
          <w:p w:rsidR="0025757F" w:rsidRPr="0025757F" w:rsidRDefault="0025757F" w:rsidP="007E34DC">
            <w:pPr>
              <w:pStyle w:val="3"/>
              <w:spacing w:before="0" w:line="276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7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809" w:type="dxa"/>
          </w:tcPr>
          <w:p w:rsidR="0025757F" w:rsidRP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57F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:rsidR="0025757F" w:rsidRPr="0025757F" w:rsidRDefault="0025757F" w:rsidP="007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57F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706B3E" w:rsidRPr="00342537" w:rsidRDefault="00706B3E" w:rsidP="00C16D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6B3E" w:rsidRPr="00342537" w:rsidSect="00105AB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9" w:rsidRDefault="00581799" w:rsidP="004F1127">
      <w:pPr>
        <w:spacing w:after="0" w:line="240" w:lineRule="auto"/>
      </w:pPr>
      <w:r>
        <w:separator/>
      </w:r>
    </w:p>
  </w:endnote>
  <w:endnote w:type="continuationSeparator" w:id="0">
    <w:p w:rsidR="00581799" w:rsidRDefault="00581799" w:rsidP="004F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9" w:rsidRDefault="00581799" w:rsidP="004F1127">
      <w:pPr>
        <w:spacing w:after="0" w:line="240" w:lineRule="auto"/>
      </w:pPr>
      <w:r>
        <w:separator/>
      </w:r>
    </w:p>
  </w:footnote>
  <w:footnote w:type="continuationSeparator" w:id="0">
    <w:p w:rsidR="00581799" w:rsidRDefault="00581799" w:rsidP="004F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67563"/>
      <w:docPartObj>
        <w:docPartGallery w:val="Page Numbers (Top of Page)"/>
        <w:docPartUnique/>
      </w:docPartObj>
    </w:sdtPr>
    <w:sdtContent>
      <w:p w:rsidR="00106F51" w:rsidRDefault="00470EFB">
        <w:pPr>
          <w:pStyle w:val="ad"/>
          <w:jc w:val="center"/>
        </w:pPr>
        <w:r>
          <w:fldChar w:fldCharType="begin"/>
        </w:r>
        <w:r w:rsidR="00106F51">
          <w:instrText xml:space="preserve"> PAGE   \* MERGEFORMAT </w:instrText>
        </w:r>
        <w:r>
          <w:fldChar w:fldCharType="separate"/>
        </w:r>
        <w:r w:rsidR="00C16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4F5C"/>
    <w:multiLevelType w:val="multilevel"/>
    <w:tmpl w:val="B318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5700E3E"/>
    <w:multiLevelType w:val="multilevel"/>
    <w:tmpl w:val="97CCE32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443"/>
    <w:rsid w:val="00005790"/>
    <w:rsid w:val="000150D0"/>
    <w:rsid w:val="000231FC"/>
    <w:rsid w:val="00041E1C"/>
    <w:rsid w:val="0005157D"/>
    <w:rsid w:val="00092029"/>
    <w:rsid w:val="0009479F"/>
    <w:rsid w:val="000A3753"/>
    <w:rsid w:val="00105ABF"/>
    <w:rsid w:val="00106F51"/>
    <w:rsid w:val="001355D5"/>
    <w:rsid w:val="0014643D"/>
    <w:rsid w:val="00146755"/>
    <w:rsid w:val="001521AD"/>
    <w:rsid w:val="00156252"/>
    <w:rsid w:val="00177784"/>
    <w:rsid w:val="00185F3D"/>
    <w:rsid w:val="00192AD1"/>
    <w:rsid w:val="001A06D0"/>
    <w:rsid w:val="001A48A8"/>
    <w:rsid w:val="001C1BB2"/>
    <w:rsid w:val="001C77A8"/>
    <w:rsid w:val="001D70D2"/>
    <w:rsid w:val="001F55B3"/>
    <w:rsid w:val="0025153C"/>
    <w:rsid w:val="0025757F"/>
    <w:rsid w:val="002C2872"/>
    <w:rsid w:val="002F0257"/>
    <w:rsid w:val="003247D4"/>
    <w:rsid w:val="00342537"/>
    <w:rsid w:val="0036664F"/>
    <w:rsid w:val="00396425"/>
    <w:rsid w:val="00396FA8"/>
    <w:rsid w:val="003A47D3"/>
    <w:rsid w:val="003A4A8A"/>
    <w:rsid w:val="003E3443"/>
    <w:rsid w:val="003E7C09"/>
    <w:rsid w:val="003F2DD1"/>
    <w:rsid w:val="003F797B"/>
    <w:rsid w:val="0040588F"/>
    <w:rsid w:val="004372FE"/>
    <w:rsid w:val="00470EFB"/>
    <w:rsid w:val="004970D0"/>
    <w:rsid w:val="00497730"/>
    <w:rsid w:val="004C109D"/>
    <w:rsid w:val="004D072A"/>
    <w:rsid w:val="004D2679"/>
    <w:rsid w:val="004F1127"/>
    <w:rsid w:val="00536E0D"/>
    <w:rsid w:val="0055372A"/>
    <w:rsid w:val="0057037F"/>
    <w:rsid w:val="00577824"/>
    <w:rsid w:val="00581799"/>
    <w:rsid w:val="005A1073"/>
    <w:rsid w:val="005A7930"/>
    <w:rsid w:val="005F60A2"/>
    <w:rsid w:val="00624716"/>
    <w:rsid w:val="00652492"/>
    <w:rsid w:val="00656656"/>
    <w:rsid w:val="00661788"/>
    <w:rsid w:val="00674F09"/>
    <w:rsid w:val="0067674C"/>
    <w:rsid w:val="00683A87"/>
    <w:rsid w:val="006878F7"/>
    <w:rsid w:val="006950D2"/>
    <w:rsid w:val="00706B3E"/>
    <w:rsid w:val="007313C4"/>
    <w:rsid w:val="00777DF3"/>
    <w:rsid w:val="00786B41"/>
    <w:rsid w:val="007A3B3C"/>
    <w:rsid w:val="007B6568"/>
    <w:rsid w:val="007C16C3"/>
    <w:rsid w:val="007D4D78"/>
    <w:rsid w:val="007E34DC"/>
    <w:rsid w:val="00821EC8"/>
    <w:rsid w:val="0083240C"/>
    <w:rsid w:val="00835D7A"/>
    <w:rsid w:val="008B5D8E"/>
    <w:rsid w:val="00920C84"/>
    <w:rsid w:val="00984EA0"/>
    <w:rsid w:val="00A10518"/>
    <w:rsid w:val="00A82026"/>
    <w:rsid w:val="00A844A3"/>
    <w:rsid w:val="00A930D3"/>
    <w:rsid w:val="00AB62BF"/>
    <w:rsid w:val="00AD5A4E"/>
    <w:rsid w:val="00AD63DC"/>
    <w:rsid w:val="00B11B53"/>
    <w:rsid w:val="00B25602"/>
    <w:rsid w:val="00B41273"/>
    <w:rsid w:val="00BE2F95"/>
    <w:rsid w:val="00BF0DE2"/>
    <w:rsid w:val="00BF3173"/>
    <w:rsid w:val="00C000F0"/>
    <w:rsid w:val="00C00521"/>
    <w:rsid w:val="00C16D75"/>
    <w:rsid w:val="00C329DA"/>
    <w:rsid w:val="00C50F3A"/>
    <w:rsid w:val="00C836CC"/>
    <w:rsid w:val="00C95548"/>
    <w:rsid w:val="00CA5671"/>
    <w:rsid w:val="00CB2EA3"/>
    <w:rsid w:val="00CC0B41"/>
    <w:rsid w:val="00CE294B"/>
    <w:rsid w:val="00CF26FE"/>
    <w:rsid w:val="00D15D18"/>
    <w:rsid w:val="00D37DCC"/>
    <w:rsid w:val="00D507B8"/>
    <w:rsid w:val="00D86A61"/>
    <w:rsid w:val="00D87FBF"/>
    <w:rsid w:val="00DF2778"/>
    <w:rsid w:val="00DF5CC5"/>
    <w:rsid w:val="00E22490"/>
    <w:rsid w:val="00E27B2D"/>
    <w:rsid w:val="00E35131"/>
    <w:rsid w:val="00E61AEA"/>
    <w:rsid w:val="00ED3BEF"/>
    <w:rsid w:val="00EF081B"/>
    <w:rsid w:val="00EF1977"/>
    <w:rsid w:val="00F032D6"/>
    <w:rsid w:val="00F200D8"/>
    <w:rsid w:val="00F433FA"/>
    <w:rsid w:val="00F67267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4"/>
  </w:style>
  <w:style w:type="paragraph" w:styleId="1">
    <w:name w:val="heading 1"/>
    <w:basedOn w:val="a"/>
    <w:next w:val="a"/>
    <w:link w:val="10"/>
    <w:qFormat/>
    <w:rsid w:val="00CB2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3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34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E344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E3443"/>
    <w:rPr>
      <w:rFonts w:ascii="Calibri" w:eastAsia="Calibri" w:hAnsi="Calibri" w:cs="Times New Roman"/>
      <w:sz w:val="24"/>
      <w:szCs w:val="24"/>
    </w:rPr>
  </w:style>
  <w:style w:type="paragraph" w:customStyle="1" w:styleId="s1">
    <w:name w:val="s_1"/>
    <w:basedOn w:val="a"/>
    <w:qFormat/>
    <w:rsid w:val="003E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2EA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EA3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B2E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No Spacing"/>
    <w:uiPriority w:val="99"/>
    <w:qFormat/>
    <w:rsid w:val="004977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49773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6B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4F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127"/>
  </w:style>
  <w:style w:type="paragraph" w:styleId="af">
    <w:name w:val="footer"/>
    <w:basedOn w:val="a"/>
    <w:link w:val="af0"/>
    <w:uiPriority w:val="99"/>
    <w:semiHidden/>
    <w:unhideWhenUsed/>
    <w:rsid w:val="004F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1127"/>
  </w:style>
  <w:style w:type="character" w:customStyle="1" w:styleId="2">
    <w:name w:val="Заголовок №2_"/>
    <w:basedOn w:val="a0"/>
    <w:rsid w:val="007A3B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7A3B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A3B3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7A3B3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A3B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7A3B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7A3B3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7A3B3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A3B3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7A3B3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7A3B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"/>
    <w:basedOn w:val="31"/>
    <w:rsid w:val="007A3B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64">
    <w:name w:val="Font Style64"/>
    <w:basedOn w:val="a0"/>
    <w:uiPriority w:val="99"/>
    <w:rsid w:val="007E34DC"/>
    <w:rPr>
      <w:rFonts w:ascii="Book Antiqua" w:hAnsi="Book Antiqua" w:cs="Book Antiqua"/>
      <w:sz w:val="18"/>
      <w:szCs w:val="18"/>
    </w:rPr>
  </w:style>
  <w:style w:type="paragraph" w:styleId="af1">
    <w:name w:val="Normal (Web)"/>
    <w:basedOn w:val="a"/>
    <w:uiPriority w:val="99"/>
    <w:unhideWhenUsed/>
    <w:rsid w:val="00FD797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FF30-FB1E-4807-944E-013718B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29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31</cp:revision>
  <cp:lastPrinted>2019-11-26T04:47:00Z</cp:lastPrinted>
  <dcterms:created xsi:type="dcterms:W3CDTF">2019-08-29T11:16:00Z</dcterms:created>
  <dcterms:modified xsi:type="dcterms:W3CDTF">2020-02-12T08:23:00Z</dcterms:modified>
</cp:coreProperties>
</file>