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РП СОО Сайт\Сканы прог.10-11\немецкий (углублен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СОО Сайт\Сканы прог.10-11\немецкий (углубленн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954A5" w:rsidRDefault="00A954A5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p w:rsidR="00AE488D" w:rsidRPr="00AE488D" w:rsidRDefault="00AE488D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  <w:r w:rsidRPr="00AE488D">
        <w:rPr>
          <w:b/>
          <w:bCs/>
          <w:sz w:val="26"/>
          <w:szCs w:val="26"/>
        </w:rPr>
        <w:lastRenderedPageBreak/>
        <w:t>СОДЕРЖАНИЕ</w:t>
      </w:r>
    </w:p>
    <w:p w:rsidR="00AE488D" w:rsidRPr="00AE488D" w:rsidRDefault="00AE488D" w:rsidP="00AE488D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6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  <w:gridCol w:w="8531"/>
        <w:gridCol w:w="534"/>
      </w:tblGrid>
      <w:tr w:rsidR="00AE488D" w:rsidRPr="00AE488D" w:rsidTr="001D4F03">
        <w:trPr>
          <w:trHeight w:val="389"/>
        </w:trPr>
        <w:tc>
          <w:tcPr>
            <w:tcW w:w="536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8531" w:type="dxa"/>
          </w:tcPr>
          <w:p w:rsidR="00AE488D" w:rsidRPr="00AE488D" w:rsidRDefault="00AE488D" w:rsidP="00AE488D">
            <w:pPr>
              <w:spacing w:after="0" w:line="276" w:lineRule="auto"/>
              <w:ind w:right="-676" w:firstLine="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color w:val="auto"/>
                <w:sz w:val="26"/>
                <w:szCs w:val="26"/>
              </w:rPr>
              <w:t xml:space="preserve">Планируемые результаты освоения учебного предмета                               </w:t>
            </w:r>
          </w:p>
        </w:tc>
        <w:tc>
          <w:tcPr>
            <w:tcW w:w="534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bCs/>
                <w:color w:val="auto"/>
                <w:sz w:val="26"/>
                <w:szCs w:val="26"/>
              </w:rPr>
              <w:t>3</w:t>
            </w:r>
          </w:p>
        </w:tc>
      </w:tr>
      <w:tr w:rsidR="00AE488D" w:rsidRPr="00AE488D" w:rsidTr="001D4F03">
        <w:trPr>
          <w:trHeight w:val="389"/>
        </w:trPr>
        <w:tc>
          <w:tcPr>
            <w:tcW w:w="536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8531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color w:val="auto"/>
                <w:sz w:val="26"/>
                <w:szCs w:val="26"/>
              </w:rPr>
              <w:t xml:space="preserve">Содержание учебного предмета                                                                       </w:t>
            </w:r>
          </w:p>
        </w:tc>
        <w:tc>
          <w:tcPr>
            <w:tcW w:w="534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bCs/>
                <w:color w:val="auto"/>
                <w:sz w:val="26"/>
                <w:szCs w:val="26"/>
              </w:rPr>
              <w:t>6</w:t>
            </w:r>
          </w:p>
        </w:tc>
      </w:tr>
      <w:tr w:rsidR="00AE488D" w:rsidRPr="00AE488D" w:rsidTr="001D4F03">
        <w:trPr>
          <w:trHeight w:val="880"/>
        </w:trPr>
        <w:tc>
          <w:tcPr>
            <w:tcW w:w="536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bCs/>
                <w:color w:val="auto"/>
                <w:sz w:val="26"/>
                <w:szCs w:val="26"/>
              </w:rPr>
              <w:t xml:space="preserve">3. </w:t>
            </w:r>
          </w:p>
        </w:tc>
        <w:tc>
          <w:tcPr>
            <w:tcW w:w="8531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AE488D">
              <w:rPr>
                <w:rFonts w:eastAsia="Calibri"/>
                <w:color w:val="auto"/>
                <w:sz w:val="26"/>
                <w:szCs w:val="26"/>
              </w:rPr>
              <w:t xml:space="preserve">Тематическое планирование  </w:t>
            </w:r>
            <w:r w:rsidRPr="00AE488D">
              <w:rPr>
                <w:rFonts w:eastAsia="Calibri"/>
                <w:bCs/>
                <w:sz w:val="26"/>
                <w:szCs w:val="26"/>
              </w:rPr>
              <w:t xml:space="preserve">с указанием количества часов, отводимых на освоение каждой темы                                                                                    </w:t>
            </w:r>
          </w:p>
        </w:tc>
        <w:tc>
          <w:tcPr>
            <w:tcW w:w="534" w:type="dxa"/>
          </w:tcPr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  <w:p w:rsidR="00AE488D" w:rsidRPr="00AE488D" w:rsidRDefault="00AE488D" w:rsidP="00AE488D">
            <w:pPr>
              <w:spacing w:after="0" w:line="276" w:lineRule="auto"/>
              <w:ind w:firstLine="0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>9</w:t>
            </w:r>
          </w:p>
        </w:tc>
      </w:tr>
    </w:tbl>
    <w:p w:rsidR="00263701" w:rsidRPr="00EE7729" w:rsidRDefault="00263701" w:rsidP="00F6521A">
      <w:pPr>
        <w:spacing w:after="0" w:line="259" w:lineRule="auto"/>
        <w:ind w:left="774"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left="774" w:firstLine="0"/>
        <w:jc w:val="center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left="63" w:firstLine="0"/>
        <w:jc w:val="center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Pr="00523710" w:rsidRDefault="00523710" w:rsidP="00523710">
      <w:pPr>
        <w:ind w:firstLine="0"/>
      </w:pPr>
      <w:bookmarkStart w:id="0" w:name="_Toc15150"/>
    </w:p>
    <w:p w:rsidR="00263701" w:rsidRPr="00EE7729" w:rsidRDefault="001374E0" w:rsidP="00596123">
      <w:pPr>
        <w:pStyle w:val="1"/>
        <w:ind w:left="0" w:right="-2" w:firstLine="0"/>
        <w:jc w:val="center"/>
        <w:rPr>
          <w:sz w:val="26"/>
          <w:szCs w:val="26"/>
        </w:rPr>
      </w:pPr>
      <w:r w:rsidRPr="00EE7729">
        <w:rPr>
          <w:sz w:val="26"/>
          <w:szCs w:val="26"/>
        </w:rPr>
        <w:lastRenderedPageBreak/>
        <w:t xml:space="preserve">1. </w:t>
      </w:r>
      <w:r w:rsidRPr="00596123">
        <w:rPr>
          <w:caps/>
          <w:sz w:val="26"/>
          <w:szCs w:val="26"/>
        </w:rPr>
        <w:t>Планируемые результаты освоения учебного предмета</w:t>
      </w:r>
      <w:r w:rsidRPr="00EE7729">
        <w:rPr>
          <w:sz w:val="26"/>
          <w:szCs w:val="26"/>
        </w:rPr>
        <w:t xml:space="preserve"> </w:t>
      </w:r>
      <w:bookmarkEnd w:id="0"/>
    </w:p>
    <w:p w:rsidR="00263701" w:rsidRDefault="00263701">
      <w:pPr>
        <w:spacing w:after="29" w:line="259" w:lineRule="auto"/>
        <w:ind w:left="68" w:firstLine="0"/>
        <w:jc w:val="center"/>
        <w:rPr>
          <w:sz w:val="26"/>
          <w:szCs w:val="26"/>
        </w:rPr>
      </w:pP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bookmarkStart w:id="1" w:name="sub_91101"/>
      <w:r w:rsidRPr="00AE488D">
        <w:rPr>
          <w:b/>
          <w:bCs/>
          <w:i/>
          <w:color w:val="auto"/>
          <w:sz w:val="26"/>
          <w:szCs w:val="26"/>
        </w:rPr>
        <w:t>Личностные результаты</w:t>
      </w:r>
      <w:r w:rsidRPr="00AE488D">
        <w:rPr>
          <w:bCs/>
          <w:color w:val="auto"/>
          <w:sz w:val="26"/>
          <w:szCs w:val="26"/>
        </w:rPr>
        <w:t>: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1) 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proofErr w:type="gramStart"/>
      <w:r w:rsidRPr="00AE488D">
        <w:rPr>
          <w:bCs/>
          <w:color w:val="auto"/>
          <w:sz w:val="26"/>
          <w:szCs w:val="26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3) готовность к служению Отечеству, его защите;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4) </w:t>
      </w:r>
      <w:proofErr w:type="spellStart"/>
      <w:r w:rsidRPr="00AE488D">
        <w:rPr>
          <w:bCs/>
          <w:color w:val="auto"/>
          <w:sz w:val="26"/>
          <w:szCs w:val="26"/>
        </w:rPr>
        <w:t>сформированность</w:t>
      </w:r>
      <w:proofErr w:type="spellEnd"/>
      <w:r w:rsidRPr="00AE488D">
        <w:rPr>
          <w:bCs/>
          <w:color w:val="auto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5) </w:t>
      </w:r>
      <w:proofErr w:type="spellStart"/>
      <w:r w:rsidRPr="00AE488D">
        <w:rPr>
          <w:bCs/>
          <w:color w:val="auto"/>
          <w:sz w:val="26"/>
          <w:szCs w:val="26"/>
        </w:rPr>
        <w:t>сформированность</w:t>
      </w:r>
      <w:proofErr w:type="spellEnd"/>
      <w:r w:rsidRPr="00AE488D">
        <w:rPr>
          <w:bCs/>
          <w:color w:val="auto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8) нравственное сознание и поведение на основе усвоения общечеловеческих ценностей;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9)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lastRenderedPageBreak/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14) </w:t>
      </w:r>
      <w:proofErr w:type="spellStart"/>
      <w:r w:rsidRPr="00AE488D">
        <w:rPr>
          <w:bCs/>
          <w:color w:val="auto"/>
          <w:sz w:val="26"/>
          <w:szCs w:val="26"/>
        </w:rPr>
        <w:t>сформированность</w:t>
      </w:r>
      <w:proofErr w:type="spellEnd"/>
      <w:r w:rsidRPr="00AE488D">
        <w:rPr>
          <w:bCs/>
          <w:color w:val="auto"/>
          <w:sz w:val="26"/>
          <w:szCs w:val="26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15) ответственное отношение к созданию семьи на основе осознанного принятия ценностей семейной жизни.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proofErr w:type="spellStart"/>
      <w:r w:rsidRPr="00AE488D">
        <w:rPr>
          <w:b/>
          <w:bCs/>
          <w:i/>
          <w:color w:val="auto"/>
          <w:sz w:val="26"/>
          <w:szCs w:val="26"/>
        </w:rPr>
        <w:t>Метапредметные</w:t>
      </w:r>
      <w:proofErr w:type="spellEnd"/>
      <w:r w:rsidRPr="00AE488D">
        <w:rPr>
          <w:b/>
          <w:bCs/>
          <w:i/>
          <w:color w:val="auto"/>
          <w:sz w:val="26"/>
          <w:szCs w:val="26"/>
        </w:rPr>
        <w:t xml:space="preserve"> результаты</w:t>
      </w:r>
      <w:r w:rsidRPr="00AE488D">
        <w:rPr>
          <w:bCs/>
          <w:color w:val="auto"/>
          <w:sz w:val="26"/>
          <w:szCs w:val="26"/>
        </w:rPr>
        <w:t>: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4) 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5) 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6) умение определять назначение и функции различных социальных институтов;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7)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88D" w:rsidRPr="00AE488D" w:rsidRDefault="00AE488D" w:rsidP="00AE488D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t>8) 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E488D" w:rsidRPr="00596123" w:rsidRDefault="00AE488D" w:rsidP="00596123">
      <w:pPr>
        <w:spacing w:after="0" w:line="276" w:lineRule="auto"/>
        <w:ind w:firstLine="709"/>
        <w:rPr>
          <w:bCs/>
          <w:color w:val="auto"/>
          <w:sz w:val="26"/>
          <w:szCs w:val="26"/>
        </w:rPr>
      </w:pPr>
      <w:r w:rsidRPr="00AE488D">
        <w:rPr>
          <w:bCs/>
          <w:color w:val="auto"/>
          <w:sz w:val="26"/>
          <w:szCs w:val="26"/>
        </w:rPr>
        <w:lastRenderedPageBreak/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1"/>
    </w:p>
    <w:p w:rsidR="00AE488D" w:rsidRPr="00AE488D" w:rsidRDefault="00AE488D" w:rsidP="00AE488D">
      <w:pPr>
        <w:shd w:val="clear" w:color="auto" w:fill="FFFFFF"/>
        <w:tabs>
          <w:tab w:val="left" w:pos="7560"/>
        </w:tabs>
        <w:spacing w:after="0" w:line="276" w:lineRule="auto"/>
        <w:ind w:firstLine="709"/>
        <w:contextualSpacing/>
        <w:rPr>
          <w:rFonts w:eastAsia="Calibri"/>
          <w:i/>
          <w:color w:val="auto"/>
          <w:sz w:val="26"/>
          <w:szCs w:val="26"/>
          <w:lang w:eastAsia="en-US"/>
        </w:rPr>
      </w:pPr>
      <w:r w:rsidRPr="00AE488D">
        <w:rPr>
          <w:rFonts w:eastAsia="Calibri"/>
          <w:b/>
          <w:i/>
          <w:color w:val="auto"/>
          <w:sz w:val="26"/>
          <w:szCs w:val="26"/>
          <w:lang w:eastAsia="en-US"/>
        </w:rPr>
        <w:t xml:space="preserve">Предметные результаты: 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>1) </w:t>
      </w:r>
      <w:proofErr w:type="spellStart"/>
      <w:r w:rsidRPr="00AE488D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AE488D">
        <w:rPr>
          <w:rFonts w:eastAsia="Calibri"/>
          <w:color w:val="auto"/>
          <w:sz w:val="26"/>
          <w:szCs w:val="26"/>
          <w:lang w:eastAsia="en-US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 xml:space="preserve">2) владение знаниями о </w:t>
      </w:r>
      <w:proofErr w:type="spellStart"/>
      <w:r w:rsidRPr="00AE488D">
        <w:rPr>
          <w:rFonts w:eastAsia="Calibri"/>
          <w:color w:val="auto"/>
          <w:sz w:val="26"/>
          <w:szCs w:val="26"/>
          <w:lang w:eastAsia="en-US"/>
        </w:rPr>
        <w:t>социокультурной</w:t>
      </w:r>
      <w:proofErr w:type="spellEnd"/>
      <w:r w:rsidRPr="00AE488D">
        <w:rPr>
          <w:rFonts w:eastAsia="Calibri"/>
          <w:color w:val="auto"/>
          <w:sz w:val="26"/>
          <w:szCs w:val="26"/>
          <w:lang w:eastAsia="en-US"/>
        </w:rPr>
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 xml:space="preserve">3) достижение уровня владения иностранным языком, превышающего </w:t>
      </w:r>
      <w:proofErr w:type="gramStart"/>
      <w:r w:rsidRPr="00AE488D">
        <w:rPr>
          <w:rFonts w:eastAsia="Calibri"/>
          <w:color w:val="auto"/>
          <w:sz w:val="26"/>
          <w:szCs w:val="26"/>
          <w:lang w:eastAsia="en-US"/>
        </w:rPr>
        <w:t>пороговый</w:t>
      </w:r>
      <w:proofErr w:type="gramEnd"/>
      <w:r w:rsidRPr="00AE488D">
        <w:rPr>
          <w:rFonts w:eastAsia="Calibri"/>
          <w:color w:val="auto"/>
          <w:sz w:val="26"/>
          <w:szCs w:val="26"/>
          <w:lang w:eastAsia="en-US"/>
        </w:rPr>
        <w:t>, достаточного для делового общения в рамках выбранного профиля;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>4) </w:t>
      </w:r>
      <w:proofErr w:type="spellStart"/>
      <w:r w:rsidRPr="00AE488D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AE488D">
        <w:rPr>
          <w:rFonts w:eastAsia="Calibri"/>
          <w:color w:val="auto"/>
          <w:sz w:val="26"/>
          <w:szCs w:val="26"/>
          <w:lang w:eastAsia="en-US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 xml:space="preserve">5) достижение уровня владения иностранным языком, превышающего </w:t>
      </w:r>
      <w:proofErr w:type="gramStart"/>
      <w:r w:rsidRPr="00AE488D">
        <w:rPr>
          <w:rFonts w:eastAsia="Calibri"/>
          <w:color w:val="auto"/>
          <w:sz w:val="26"/>
          <w:szCs w:val="26"/>
          <w:lang w:eastAsia="en-US"/>
        </w:rPr>
        <w:t>пороговый</w:t>
      </w:r>
      <w:proofErr w:type="gramEnd"/>
      <w:r w:rsidRPr="00AE488D">
        <w:rPr>
          <w:rFonts w:eastAsia="Calibri"/>
          <w:color w:val="auto"/>
          <w:sz w:val="26"/>
          <w:szCs w:val="26"/>
          <w:lang w:eastAsia="en-US"/>
        </w:rPr>
        <w:t>, достаточного для делового общения в рамках выбранного профиля;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>6) </w:t>
      </w:r>
      <w:proofErr w:type="spellStart"/>
      <w:r w:rsidRPr="00AE488D">
        <w:rPr>
          <w:rFonts w:eastAsia="Calibri"/>
          <w:color w:val="auto"/>
          <w:sz w:val="26"/>
          <w:szCs w:val="26"/>
          <w:lang w:eastAsia="en-US"/>
        </w:rPr>
        <w:t>сформированность</w:t>
      </w:r>
      <w:proofErr w:type="spellEnd"/>
      <w:r w:rsidRPr="00AE488D">
        <w:rPr>
          <w:rFonts w:eastAsia="Calibri"/>
          <w:color w:val="auto"/>
          <w:sz w:val="26"/>
          <w:szCs w:val="26"/>
          <w:lang w:eastAsia="en-US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AE488D" w:rsidRPr="00AE488D" w:rsidRDefault="00AE488D" w:rsidP="00AE488D">
      <w:pPr>
        <w:spacing w:after="0" w:line="276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AE488D">
        <w:rPr>
          <w:rFonts w:eastAsia="Calibri"/>
          <w:color w:val="auto"/>
          <w:sz w:val="26"/>
          <w:szCs w:val="26"/>
          <w:lang w:eastAsia="en-US"/>
        </w:rPr>
        <w:t>7)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AE488D" w:rsidRDefault="00AE488D">
      <w:pPr>
        <w:spacing w:after="29" w:line="259" w:lineRule="auto"/>
        <w:ind w:left="68" w:firstLine="0"/>
        <w:jc w:val="center"/>
        <w:rPr>
          <w:sz w:val="26"/>
          <w:szCs w:val="26"/>
        </w:rPr>
      </w:pPr>
    </w:p>
    <w:p w:rsidR="00523710" w:rsidRDefault="00AE488D" w:rsidP="006A2839">
      <w:pPr>
        <w:spacing w:after="0" w:line="259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523710" w:rsidRPr="00EE7729" w:rsidRDefault="00523710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6A2839" w:rsidRPr="00EE7729" w:rsidRDefault="006A2839" w:rsidP="006A2839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AE488D" w:rsidRDefault="00AE488D">
      <w:pPr>
        <w:pStyle w:val="1"/>
        <w:ind w:left="715" w:right="0"/>
        <w:jc w:val="center"/>
        <w:rPr>
          <w:sz w:val="26"/>
          <w:szCs w:val="26"/>
        </w:rPr>
        <w:sectPr w:rsidR="00AE488D" w:rsidSect="00A954A5">
          <w:headerReference w:type="even" r:id="rId8"/>
          <w:headerReference w:type="default" r:id="rId9"/>
          <w:headerReference w:type="first" r:id="rId10"/>
          <w:pgSz w:w="11906" w:h="16838"/>
          <w:pgMar w:top="851" w:right="851" w:bottom="851" w:left="1701" w:header="709" w:footer="720" w:gutter="0"/>
          <w:cols w:space="720"/>
          <w:titlePg/>
          <w:docGrid w:linePitch="381"/>
        </w:sectPr>
      </w:pPr>
      <w:bookmarkStart w:id="2" w:name="_Toc15151"/>
    </w:p>
    <w:p w:rsidR="00263701" w:rsidRDefault="001374E0" w:rsidP="00AE488D">
      <w:pPr>
        <w:pStyle w:val="1"/>
        <w:ind w:left="0" w:right="0" w:firstLine="709"/>
        <w:jc w:val="center"/>
        <w:rPr>
          <w:sz w:val="26"/>
          <w:szCs w:val="26"/>
        </w:rPr>
      </w:pPr>
      <w:r w:rsidRPr="00EE7729">
        <w:rPr>
          <w:sz w:val="26"/>
          <w:szCs w:val="26"/>
        </w:rPr>
        <w:lastRenderedPageBreak/>
        <w:t xml:space="preserve">2. </w:t>
      </w:r>
      <w:r w:rsidRPr="00596123">
        <w:rPr>
          <w:caps/>
          <w:sz w:val="26"/>
          <w:szCs w:val="26"/>
        </w:rPr>
        <w:t>Содержание учебного предмета</w:t>
      </w:r>
      <w:r w:rsidRPr="00EE7729">
        <w:rPr>
          <w:sz w:val="26"/>
          <w:szCs w:val="26"/>
        </w:rPr>
        <w:t xml:space="preserve"> </w:t>
      </w:r>
      <w:bookmarkEnd w:id="2"/>
    </w:p>
    <w:p w:rsidR="005773E8" w:rsidRPr="005773E8" w:rsidRDefault="005773E8" w:rsidP="005773E8"/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Повседневная жизнь. </w:t>
      </w:r>
      <w:r w:rsidRPr="00EE7729">
        <w:rPr>
          <w:sz w:val="26"/>
          <w:szCs w:val="26"/>
        </w:rPr>
        <w:t xml:space="preserve">Общество потребления. Самостоятельная жизнь. Отношения поколений в семье. Семейные истории. Круг друзей. Дружба и любовь.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Здоровье. </w:t>
      </w:r>
      <w:r w:rsidRPr="00EE7729">
        <w:rPr>
          <w:sz w:val="26"/>
          <w:szCs w:val="26"/>
        </w:rPr>
        <w:t xml:space="preserve">Здоровый образ жизни и правильное питание. Современные тенденции в заботе о здоровье: йога, вегетарианство, фитнес.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Городская и сельская жизнь. </w:t>
      </w:r>
      <w:r w:rsidRPr="00EE7729">
        <w:rPr>
          <w:sz w:val="26"/>
          <w:szCs w:val="26"/>
        </w:rPr>
        <w:t xml:space="preserve">Развитие города и регионов России и страны изучаемого языка.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Научно-технический </w:t>
      </w:r>
      <w:r w:rsidRPr="00EE7729">
        <w:rPr>
          <w:b/>
          <w:sz w:val="26"/>
          <w:szCs w:val="26"/>
        </w:rPr>
        <w:tab/>
        <w:t xml:space="preserve">прогресс. </w:t>
      </w:r>
      <w:r w:rsidRPr="00EE7729">
        <w:rPr>
          <w:b/>
          <w:sz w:val="26"/>
          <w:szCs w:val="26"/>
        </w:rPr>
        <w:tab/>
      </w:r>
      <w:r w:rsidRPr="00EE7729">
        <w:rPr>
          <w:sz w:val="26"/>
          <w:szCs w:val="26"/>
        </w:rPr>
        <w:t xml:space="preserve">Дистанционное </w:t>
      </w:r>
      <w:r w:rsidRPr="00EE7729">
        <w:rPr>
          <w:sz w:val="26"/>
          <w:szCs w:val="26"/>
        </w:rPr>
        <w:tab/>
        <w:t xml:space="preserve">образование. 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Робототехника.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Природа и экология. </w:t>
      </w:r>
      <w:r w:rsidRPr="00EE7729">
        <w:rPr>
          <w:sz w:val="26"/>
          <w:szCs w:val="26"/>
        </w:rPr>
        <w:t xml:space="preserve">Заповедники мира и России. Энергосбережение. Последствия изменения климата. Деятельность различных организаций по защите окружающей среды. </w:t>
      </w:r>
      <w:proofErr w:type="spellStart"/>
      <w:r w:rsidRPr="00EE7729">
        <w:rPr>
          <w:sz w:val="26"/>
          <w:szCs w:val="26"/>
        </w:rPr>
        <w:t>Экотуризм</w:t>
      </w:r>
      <w:proofErr w:type="spellEnd"/>
      <w:r w:rsidRPr="00EE7729">
        <w:rPr>
          <w:sz w:val="26"/>
          <w:szCs w:val="26"/>
        </w:rPr>
        <w:t xml:space="preserve">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Современная молодежь. </w:t>
      </w:r>
      <w:r w:rsidRPr="00EE7729">
        <w:rPr>
          <w:sz w:val="26"/>
          <w:szCs w:val="26"/>
        </w:rPr>
        <w:t xml:space="preserve">Молодежные субкультуры. Молодежные организации. Система ценностей. </w:t>
      </w:r>
      <w:proofErr w:type="spellStart"/>
      <w:r w:rsidRPr="00EE7729">
        <w:rPr>
          <w:sz w:val="26"/>
          <w:szCs w:val="26"/>
        </w:rPr>
        <w:t>Волонтерство</w:t>
      </w:r>
      <w:proofErr w:type="spellEnd"/>
      <w:r w:rsidRPr="00EE7729">
        <w:rPr>
          <w:sz w:val="26"/>
          <w:szCs w:val="26"/>
        </w:rPr>
        <w:t xml:space="preserve">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Страны изучаемого языка. </w:t>
      </w:r>
      <w:r w:rsidRPr="00EE7729">
        <w:rPr>
          <w:sz w:val="26"/>
          <w:szCs w:val="26"/>
        </w:rPr>
        <w:t xml:space="preserve">Политические и экономические системы. Выдающиеся личности в истории стран изучаемого языка. Искусство.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Современные профессии. </w:t>
      </w:r>
      <w:r w:rsidRPr="00EE7729">
        <w:rPr>
          <w:sz w:val="26"/>
          <w:szCs w:val="26"/>
        </w:rPr>
        <w:t xml:space="preserve">Профессии будущего. Карьера и семья. Успех в профессии.  </w:t>
      </w:r>
    </w:p>
    <w:p w:rsidR="00263701" w:rsidRPr="00EE7729" w:rsidRDefault="001374E0" w:rsidP="00AE488D">
      <w:pPr>
        <w:numPr>
          <w:ilvl w:val="0"/>
          <w:numId w:val="4"/>
        </w:numPr>
        <w:spacing w:after="0"/>
        <w:ind w:firstLine="709"/>
        <w:rPr>
          <w:sz w:val="26"/>
          <w:szCs w:val="26"/>
        </w:rPr>
      </w:pPr>
      <w:r w:rsidRPr="00EE7729">
        <w:rPr>
          <w:b/>
          <w:sz w:val="26"/>
          <w:szCs w:val="26"/>
        </w:rPr>
        <w:t xml:space="preserve">Иностранные языки. </w:t>
      </w:r>
      <w:r w:rsidRPr="00EE7729">
        <w:rPr>
          <w:sz w:val="26"/>
          <w:szCs w:val="26"/>
        </w:rPr>
        <w:t xml:space="preserve">Развитие языка. Диалекты. Молодежный сленг в страны изучаемого языка и России. Профессиональный язык. </w:t>
      </w:r>
    </w:p>
    <w:p w:rsidR="00596123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Коммуникативные </w:t>
      </w:r>
      <w:r w:rsidR="00596123" w:rsidRPr="00EE7729">
        <w:rPr>
          <w:sz w:val="26"/>
          <w:szCs w:val="26"/>
        </w:rPr>
        <w:t>умения</w:t>
      </w:r>
    </w:p>
    <w:p w:rsidR="00596123" w:rsidRDefault="00596123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 Говорение</w:t>
      </w:r>
      <w:r w:rsidR="001374E0" w:rsidRPr="00EE7729">
        <w:rPr>
          <w:sz w:val="26"/>
          <w:szCs w:val="26"/>
        </w:rPr>
        <w:t xml:space="preserve">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Диалогическая речь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Подготовленное интервью. Умение кратко комментировать точку зрения другого человека. Типы текстов: интервью, </w:t>
      </w:r>
      <w:proofErr w:type="spellStart"/>
      <w:r w:rsidRPr="00EE7729">
        <w:rPr>
          <w:sz w:val="26"/>
          <w:szCs w:val="26"/>
        </w:rPr>
        <w:t>модерация</w:t>
      </w:r>
      <w:proofErr w:type="spellEnd"/>
      <w:r w:rsidRPr="00EE7729">
        <w:rPr>
          <w:sz w:val="26"/>
          <w:szCs w:val="26"/>
        </w:rPr>
        <w:t xml:space="preserve">, обсуждение. Умение бегло говорить на различные темы в ситуациях официального и неофициального общения, в других предметных </w:t>
      </w:r>
      <w:r w:rsidR="00596123" w:rsidRPr="00EE7729">
        <w:rPr>
          <w:sz w:val="26"/>
          <w:szCs w:val="26"/>
        </w:rPr>
        <w:t>областях, в</w:t>
      </w:r>
      <w:r w:rsidRPr="00EE7729">
        <w:rPr>
          <w:sz w:val="26"/>
          <w:szCs w:val="26"/>
        </w:rPr>
        <w:t xml:space="preserve"> том числе и в рамках выбранного профиля. 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Аргументированные ответы на ряд доводов собеседника.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Монологическая речь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proofErr w:type="spellStart"/>
      <w:r w:rsidRPr="00EE7729">
        <w:rPr>
          <w:sz w:val="26"/>
          <w:szCs w:val="26"/>
        </w:rPr>
        <w:t>Аудирование</w:t>
      </w:r>
      <w:proofErr w:type="spellEnd"/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</w:t>
      </w:r>
      <w:r w:rsidRPr="00EE7729">
        <w:rPr>
          <w:sz w:val="26"/>
          <w:szCs w:val="26"/>
        </w:rPr>
        <w:lastRenderedPageBreak/>
        <w:t xml:space="preserve">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Доклад. Сложная система доказательств. Разговорная речь в пределах литературной нормы. 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Чтение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Умение читать и понимать несложные аутентичные тексты различных стилей (публицистического, художественного, разговорного, научного, </w:t>
      </w:r>
      <w:proofErr w:type="spellStart"/>
      <w:r w:rsidRPr="00EE7729">
        <w:rPr>
          <w:sz w:val="26"/>
          <w:szCs w:val="26"/>
        </w:rPr>
        <w:t>официальноделового</w:t>
      </w:r>
      <w:proofErr w:type="spellEnd"/>
      <w:r w:rsidRPr="00EE7729">
        <w:rPr>
          <w:sz w:val="26"/>
          <w:szCs w:val="26"/>
        </w:rPr>
        <w:t xml:space="preserve">). Изучающее чтение в целях полного понимания информации и для получения информации из иноязычных источников в образовательных и самообразовательных целях.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</w:t>
      </w:r>
      <w:proofErr w:type="spellStart"/>
      <w:r w:rsidRPr="00EE7729">
        <w:rPr>
          <w:sz w:val="26"/>
          <w:szCs w:val="26"/>
        </w:rPr>
        <w:t>блогах</w:t>
      </w:r>
      <w:proofErr w:type="spellEnd"/>
      <w:r w:rsidRPr="00EE7729">
        <w:rPr>
          <w:sz w:val="26"/>
          <w:szCs w:val="26"/>
        </w:rPr>
        <w:t xml:space="preserve">, материалы </w:t>
      </w:r>
      <w:proofErr w:type="spellStart"/>
      <w:r w:rsidRPr="00EE7729">
        <w:rPr>
          <w:sz w:val="26"/>
          <w:szCs w:val="26"/>
        </w:rPr>
        <w:t>вебинаров</w:t>
      </w:r>
      <w:proofErr w:type="spellEnd"/>
      <w:r w:rsidRPr="00EE7729">
        <w:rPr>
          <w:sz w:val="26"/>
          <w:szCs w:val="26"/>
        </w:rPr>
        <w:t xml:space="preserve">. Детальное понимание сложных текстов. Анализ текстов с точки зрения содержания, позиции автора и организации текста. Перевод </w:t>
      </w:r>
      <w:proofErr w:type="gramStart"/>
      <w:r w:rsidRPr="00EE7729">
        <w:rPr>
          <w:sz w:val="26"/>
          <w:szCs w:val="26"/>
        </w:rPr>
        <w:t>с иностранного языка на русский при работе с несложными текстами в рамках</w:t>
      </w:r>
      <w:proofErr w:type="gramEnd"/>
      <w:r w:rsidRPr="00EE7729">
        <w:rPr>
          <w:sz w:val="26"/>
          <w:szCs w:val="26"/>
        </w:rPr>
        <w:t xml:space="preserve"> выбранного профиля.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Письмо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Написание отзыва на фильм или книгу. Умение письменно сообщать свое мнение по поводу фактической информации в рамках изученной тематики, и в рамках выбранного профиля.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реферат, учебное исследование по конкретному вопросу, комментарий, аргументация точки зрения. </w:t>
      </w:r>
    </w:p>
    <w:p w:rsidR="00596123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Языковые навыки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Фонетическая сторона речи 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Произношение звуков английского языка без выраженного акцента. Умение передавать смысловые нюансы высказываний с помощью интонации и логического ударения. 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Орфография и пунктуация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Орфографические и пунктуационные навыки. Умение создавать тексты без орфографических и пунктуационных ошибок, затрудняющих понимание. 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t>Грамматическая сторона речи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средств. Распознавание и употребление в устной и письменной коммуникации различных частей речи. Употребление в речи эмфатических конструкций. Распознавание и употребление в речи инверсии. Распознавание и употребление в речи широкого спектра глагольных структур.  </w:t>
      </w:r>
    </w:p>
    <w:p w:rsidR="00263701" w:rsidRPr="00EE7729" w:rsidRDefault="001374E0" w:rsidP="00AE488D">
      <w:pPr>
        <w:pStyle w:val="2"/>
        <w:ind w:left="0" w:right="0" w:firstLine="709"/>
        <w:rPr>
          <w:sz w:val="26"/>
          <w:szCs w:val="26"/>
        </w:rPr>
      </w:pPr>
      <w:r w:rsidRPr="00EE7729">
        <w:rPr>
          <w:sz w:val="26"/>
          <w:szCs w:val="26"/>
        </w:rPr>
        <w:lastRenderedPageBreak/>
        <w:t>Лексическая сторона речи</w:t>
      </w:r>
    </w:p>
    <w:p w:rsidR="00263701" w:rsidRPr="00EE7729" w:rsidRDefault="001374E0" w:rsidP="00AE488D">
      <w:pPr>
        <w:spacing w:after="0"/>
        <w:ind w:firstLine="709"/>
        <w:rPr>
          <w:sz w:val="26"/>
          <w:szCs w:val="26"/>
        </w:rPr>
      </w:pPr>
      <w:r w:rsidRPr="00EE7729">
        <w:rPr>
          <w:sz w:val="26"/>
          <w:szCs w:val="26"/>
        </w:rPr>
        <w:t xml:space="preserve">Распознавание и использование в речи устойчивых выражений и фраз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профилем. Распознавание и употребление в речи пословиц, идиом, крылатых выражений.  </w:t>
      </w: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 w:rsidP="00AE488D">
      <w:pPr>
        <w:spacing w:after="0"/>
        <w:ind w:firstLine="709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Pr="00EE7729" w:rsidRDefault="006A2839">
      <w:pPr>
        <w:ind w:left="-15" w:right="4"/>
        <w:rPr>
          <w:sz w:val="26"/>
          <w:szCs w:val="26"/>
        </w:rPr>
      </w:pPr>
    </w:p>
    <w:p w:rsidR="006A2839" w:rsidRDefault="006A2839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523710" w:rsidRDefault="00523710">
      <w:pPr>
        <w:ind w:left="-15" w:right="4"/>
        <w:rPr>
          <w:sz w:val="26"/>
          <w:szCs w:val="26"/>
        </w:rPr>
      </w:pPr>
    </w:p>
    <w:p w:rsidR="006A2839" w:rsidRPr="00EE7729" w:rsidRDefault="006A2839" w:rsidP="00EE7729">
      <w:pPr>
        <w:ind w:right="4" w:firstLine="0"/>
        <w:rPr>
          <w:sz w:val="26"/>
          <w:szCs w:val="26"/>
        </w:rPr>
      </w:pPr>
    </w:p>
    <w:p w:rsidR="00263701" w:rsidRPr="00EE7729" w:rsidRDefault="001374E0" w:rsidP="00596123">
      <w:pPr>
        <w:pStyle w:val="1"/>
        <w:spacing w:after="69"/>
        <w:ind w:left="0" w:right="0" w:firstLine="0"/>
        <w:jc w:val="both"/>
        <w:rPr>
          <w:sz w:val="26"/>
          <w:szCs w:val="26"/>
        </w:rPr>
      </w:pPr>
      <w:bookmarkStart w:id="3" w:name="_Toc15152"/>
      <w:r w:rsidRPr="00EE7729">
        <w:rPr>
          <w:sz w:val="26"/>
          <w:szCs w:val="26"/>
        </w:rPr>
        <w:lastRenderedPageBreak/>
        <w:t xml:space="preserve">3. </w:t>
      </w:r>
      <w:r w:rsidRPr="00596123">
        <w:rPr>
          <w:caps/>
          <w:sz w:val="26"/>
          <w:szCs w:val="26"/>
        </w:rPr>
        <w:t>Темати</w:t>
      </w:r>
      <w:r w:rsidR="00596123">
        <w:rPr>
          <w:caps/>
          <w:sz w:val="26"/>
          <w:szCs w:val="26"/>
        </w:rPr>
        <w:t xml:space="preserve">ческое планирование с указанием </w:t>
      </w:r>
      <w:r w:rsidRPr="00596123">
        <w:rPr>
          <w:caps/>
          <w:sz w:val="26"/>
          <w:szCs w:val="26"/>
        </w:rPr>
        <w:t>количества часов, отводимых на освоение каждой темы</w:t>
      </w:r>
      <w:r w:rsidRPr="00EE7729">
        <w:rPr>
          <w:sz w:val="26"/>
          <w:szCs w:val="26"/>
        </w:rPr>
        <w:t xml:space="preserve"> </w:t>
      </w:r>
      <w:bookmarkEnd w:id="3"/>
    </w:p>
    <w:tbl>
      <w:tblPr>
        <w:tblStyle w:val="TableGrid"/>
        <w:tblpPr w:leftFromText="180" w:rightFromText="180" w:vertAnchor="text" w:horzAnchor="margin" w:tblpXSpec="right" w:tblpY="152"/>
        <w:tblW w:w="9609" w:type="dxa"/>
        <w:tblInd w:w="0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788"/>
        <w:gridCol w:w="5983"/>
        <w:gridCol w:w="1417"/>
        <w:gridCol w:w="1421"/>
      </w:tblGrid>
      <w:tr w:rsidR="00EE7729" w:rsidRPr="00AE488D" w:rsidTr="00596123">
        <w:trPr>
          <w:trHeight w:val="56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166" w:firstLine="0"/>
              <w:jc w:val="left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1A" w:rsidRPr="00AE488D" w:rsidRDefault="00CA62BA" w:rsidP="00596123">
            <w:pPr>
              <w:spacing w:after="0" w:line="259" w:lineRule="auto"/>
              <w:ind w:left="972" w:right="239"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Класс, </w:t>
            </w:r>
          </w:p>
          <w:p w:rsidR="00EE7729" w:rsidRPr="00AE488D" w:rsidRDefault="00CA62BA" w:rsidP="00596123">
            <w:pPr>
              <w:spacing w:after="0" w:line="259" w:lineRule="auto"/>
              <w:ind w:right="239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количество </w:t>
            </w:r>
            <w:r w:rsidR="00EE7729" w:rsidRPr="00AE488D">
              <w:rPr>
                <w:b/>
                <w:sz w:val="24"/>
                <w:szCs w:val="24"/>
              </w:rPr>
              <w:t>часов</w:t>
            </w:r>
          </w:p>
        </w:tc>
      </w:tr>
      <w:tr w:rsidR="00EE7729" w:rsidRPr="00AE488D" w:rsidTr="0059612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AE488D">
            <w:pPr>
              <w:spacing w:after="0" w:line="259" w:lineRule="auto"/>
              <w:ind w:left="9" w:firstLine="0"/>
              <w:jc w:val="center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11 </w:t>
            </w:r>
          </w:p>
        </w:tc>
      </w:tr>
      <w:tr w:rsidR="00EE7729" w:rsidRPr="00AE488D" w:rsidTr="00596123">
        <w:trPr>
          <w:trHeight w:val="33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AE488D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Повседневная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Общество потребления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Самостоятельная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Отношения поколений в семье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Круг друзей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Дружба и любовь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2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Здоровый образ жизни и правильное 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6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Современные тенденции в заботе о здоровье: йога, вегетарианство, фитнес.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Городская и сельская жизнь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25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Развитие города и регионов России и Великобритании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308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Научно-технический прогресс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Дистанционное образование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Природа и 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Заповедники России и Великобритании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Энергосбережение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Последствия изменения климата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6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E488D">
              <w:rPr>
                <w:sz w:val="24"/>
                <w:szCs w:val="24"/>
              </w:rPr>
              <w:t>Экотуризм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35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1618" w:firstLine="0"/>
              <w:jc w:val="left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Современная молодежь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Молодежные субкультуры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Молодежные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Система ценностей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6.4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E488D">
              <w:rPr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Страны изучаемого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7729" w:rsidRPr="00AE488D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EE7729" w:rsidRPr="00AE488D" w:rsidTr="00596123">
        <w:trPr>
          <w:trHeight w:val="207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9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  <w:p w:rsidR="00596123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  <w:p w:rsidR="00596123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  <w:p w:rsidR="00596123" w:rsidRPr="00AE488D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Политические и экономические 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610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Выдающиеся личности в истории стран изучаемого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67" w:firstLine="0"/>
              <w:jc w:val="center"/>
              <w:rPr>
                <w:sz w:val="24"/>
                <w:szCs w:val="24"/>
              </w:rPr>
            </w:pP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>Современные 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9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  <w:p w:rsidR="00596123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  <w:p w:rsidR="00596123" w:rsidRPr="00AE488D" w:rsidRDefault="00596123" w:rsidP="00EE7729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Профессии будущего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Карьера и семья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Успех в 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596123" w:rsidRDefault="00EE7729" w:rsidP="00EE7729">
            <w:pPr>
              <w:spacing w:after="0" w:line="259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488D">
              <w:rPr>
                <w:b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07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729" w:rsidRDefault="00596123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  <w:p w:rsidR="00596123" w:rsidRDefault="00596123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9.2</w:t>
            </w:r>
          </w:p>
          <w:p w:rsidR="00596123" w:rsidRDefault="00596123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  <w:p w:rsidR="00596123" w:rsidRPr="00AE488D" w:rsidRDefault="00596123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lastRenderedPageBreak/>
              <w:t>Развитие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Диалекты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25"/>
        </w:trPr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>Молодежный сленг в Великобритании 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7729" w:rsidRPr="00AE488D">
              <w:rPr>
                <w:sz w:val="24"/>
                <w:szCs w:val="24"/>
              </w:rPr>
              <w:t xml:space="preserve"> </w:t>
            </w:r>
          </w:p>
        </w:tc>
      </w:tr>
      <w:tr w:rsidR="00EE7729" w:rsidRPr="00AE488D" w:rsidTr="00596123">
        <w:trPr>
          <w:trHeight w:val="310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AE488D">
              <w:rPr>
                <w:sz w:val="24"/>
                <w:szCs w:val="24"/>
              </w:rPr>
              <w:t xml:space="preserve">Профессиональный язык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EE7729" w:rsidP="00EE7729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E7729" w:rsidRPr="00AE488D" w:rsidTr="00596123">
        <w:trPr>
          <w:trHeight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729" w:rsidRPr="00AE488D" w:rsidRDefault="00EE7729" w:rsidP="00EE7729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96123" w:rsidP="00596123">
            <w:pPr>
              <w:spacing w:after="23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bookmarkStart w:id="4" w:name="_GoBack"/>
            <w:bookmarkEnd w:id="4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E7729" w:rsidRPr="00AE488D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29" w:rsidRPr="00AE488D" w:rsidRDefault="0056574A" w:rsidP="00EE7729">
            <w:pPr>
              <w:spacing w:after="0" w:line="259" w:lineRule="auto"/>
              <w:ind w:right="6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  <w:r w:rsidR="00EE7729" w:rsidRPr="00AE488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263701" w:rsidRPr="00EE7729" w:rsidRDefault="00263701">
      <w:pPr>
        <w:spacing w:after="0" w:line="259" w:lineRule="auto"/>
        <w:ind w:firstLine="0"/>
        <w:jc w:val="left"/>
        <w:rPr>
          <w:sz w:val="26"/>
          <w:szCs w:val="26"/>
        </w:rPr>
      </w:pPr>
    </w:p>
    <w:p w:rsidR="00EE7729" w:rsidRPr="00EE7729" w:rsidRDefault="00EE7729">
      <w:pPr>
        <w:spacing w:after="0" w:line="259" w:lineRule="auto"/>
        <w:ind w:firstLine="0"/>
        <w:jc w:val="left"/>
        <w:rPr>
          <w:sz w:val="26"/>
          <w:szCs w:val="26"/>
        </w:rPr>
      </w:pPr>
    </w:p>
    <w:sectPr w:rsidR="00EE7729" w:rsidRPr="00EE7729" w:rsidSect="00596123">
      <w:pgSz w:w="11906" w:h="16838"/>
      <w:pgMar w:top="851" w:right="851" w:bottom="851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E8" w:rsidRDefault="00FC1EE8">
      <w:pPr>
        <w:spacing w:after="0" w:line="240" w:lineRule="auto"/>
      </w:pPr>
      <w:r>
        <w:separator/>
      </w:r>
    </w:p>
  </w:endnote>
  <w:endnote w:type="continuationSeparator" w:id="0">
    <w:p w:rsidR="00FC1EE8" w:rsidRDefault="00F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E8" w:rsidRDefault="00FC1EE8">
      <w:pPr>
        <w:spacing w:after="0" w:line="240" w:lineRule="auto"/>
      </w:pPr>
      <w:r>
        <w:separator/>
      </w:r>
    </w:p>
  </w:footnote>
  <w:footnote w:type="continuationSeparator" w:id="0">
    <w:p w:rsidR="00FC1EE8" w:rsidRDefault="00FC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01" w:rsidRDefault="00215954">
    <w:pPr>
      <w:spacing w:after="0" w:line="259" w:lineRule="auto"/>
      <w:ind w:right="2" w:firstLine="0"/>
      <w:jc w:val="center"/>
    </w:pPr>
    <w:r w:rsidRPr="00215954">
      <w:fldChar w:fldCharType="begin"/>
    </w:r>
    <w:r w:rsidR="001374E0">
      <w:instrText xml:space="preserve"> PAGE   \* MERGEFORMAT </w:instrText>
    </w:r>
    <w:r w:rsidRPr="00215954">
      <w:fldChar w:fldCharType="separate"/>
    </w:r>
    <w:r w:rsidR="001374E0">
      <w:rPr>
        <w:sz w:val="24"/>
      </w:rPr>
      <w:t>2</w:t>
    </w:r>
    <w:r>
      <w:rPr>
        <w:sz w:val="24"/>
      </w:rPr>
      <w:fldChar w:fldCharType="end"/>
    </w:r>
  </w:p>
  <w:p w:rsidR="00263701" w:rsidRDefault="00263701">
    <w:pPr>
      <w:spacing w:after="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01" w:rsidRDefault="00215954">
    <w:pPr>
      <w:spacing w:after="0" w:line="259" w:lineRule="auto"/>
      <w:ind w:right="2" w:firstLine="0"/>
      <w:jc w:val="center"/>
    </w:pPr>
    <w:r w:rsidRPr="00215954">
      <w:fldChar w:fldCharType="begin"/>
    </w:r>
    <w:r w:rsidR="001374E0">
      <w:instrText xml:space="preserve"> PAGE   \* MERGEFORMAT </w:instrText>
    </w:r>
    <w:r w:rsidRPr="00215954">
      <w:fldChar w:fldCharType="separate"/>
    </w:r>
    <w:r w:rsidR="0056574A" w:rsidRPr="0056574A">
      <w:rPr>
        <w:noProof/>
        <w:sz w:val="24"/>
      </w:rPr>
      <w:t>10</w:t>
    </w:r>
    <w:r>
      <w:rPr>
        <w:sz w:val="24"/>
      </w:rPr>
      <w:fldChar w:fldCharType="end"/>
    </w:r>
  </w:p>
  <w:p w:rsidR="00263701" w:rsidRDefault="00263701">
    <w:pPr>
      <w:spacing w:after="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01" w:rsidRDefault="00263701">
    <w:pPr>
      <w:spacing w:after="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BF7"/>
    <w:multiLevelType w:val="hybridMultilevel"/>
    <w:tmpl w:val="8B12C7A2"/>
    <w:lvl w:ilvl="0" w:tplc="27C65B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E75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43E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88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ED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A63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2A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A5C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2D3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7646E6"/>
    <w:multiLevelType w:val="hybridMultilevel"/>
    <w:tmpl w:val="39E67860"/>
    <w:lvl w:ilvl="0" w:tplc="8B48E4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CC8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873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E0A4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404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E9C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AC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23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1C24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575B17"/>
    <w:multiLevelType w:val="hybridMultilevel"/>
    <w:tmpl w:val="B360D738"/>
    <w:lvl w:ilvl="0" w:tplc="251C0F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095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899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EEC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21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EF9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B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0B3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E18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570026"/>
    <w:multiLevelType w:val="hybridMultilevel"/>
    <w:tmpl w:val="D63C7B3C"/>
    <w:lvl w:ilvl="0" w:tplc="1B7EF9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869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55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ED7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022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03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61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05E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E15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3701"/>
    <w:rsid w:val="001374E0"/>
    <w:rsid w:val="001B10A3"/>
    <w:rsid w:val="00215954"/>
    <w:rsid w:val="00252281"/>
    <w:rsid w:val="00263701"/>
    <w:rsid w:val="00361925"/>
    <w:rsid w:val="0052252F"/>
    <w:rsid w:val="00523710"/>
    <w:rsid w:val="005409A1"/>
    <w:rsid w:val="00551954"/>
    <w:rsid w:val="0056574A"/>
    <w:rsid w:val="005773E8"/>
    <w:rsid w:val="00596123"/>
    <w:rsid w:val="005C4F33"/>
    <w:rsid w:val="00696470"/>
    <w:rsid w:val="006A2839"/>
    <w:rsid w:val="007F0008"/>
    <w:rsid w:val="008726A2"/>
    <w:rsid w:val="008846BC"/>
    <w:rsid w:val="008D7256"/>
    <w:rsid w:val="008F61D3"/>
    <w:rsid w:val="00987EE5"/>
    <w:rsid w:val="00A954A5"/>
    <w:rsid w:val="00AE488D"/>
    <w:rsid w:val="00B53F9F"/>
    <w:rsid w:val="00CA62BA"/>
    <w:rsid w:val="00CC752A"/>
    <w:rsid w:val="00D36F5F"/>
    <w:rsid w:val="00D6476A"/>
    <w:rsid w:val="00DD271A"/>
    <w:rsid w:val="00EA4087"/>
    <w:rsid w:val="00EC5475"/>
    <w:rsid w:val="00EE7729"/>
    <w:rsid w:val="00F052AC"/>
    <w:rsid w:val="00F6521A"/>
    <w:rsid w:val="00FC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6A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6476A"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6476A"/>
    <w:pPr>
      <w:keepNext/>
      <w:keepLines/>
      <w:spacing w:after="0"/>
      <w:ind w:left="10" w:right="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6476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6476A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D6476A"/>
    <w:pPr>
      <w:spacing w:after="69" w:line="268" w:lineRule="auto"/>
      <w:ind w:left="15"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D647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A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99"/>
    <w:qFormat/>
    <w:rsid w:val="001B10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B1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A2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A95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54A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pc1</cp:lastModifiedBy>
  <cp:revision>23</cp:revision>
  <dcterms:created xsi:type="dcterms:W3CDTF">2020-02-06T13:04:00Z</dcterms:created>
  <dcterms:modified xsi:type="dcterms:W3CDTF">2020-02-13T03:33:00Z</dcterms:modified>
</cp:coreProperties>
</file>