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A" w:rsidRDefault="00BE4B82" w:rsidP="00C243DC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Мои документы\Мои рисунки\Обществознание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бществознание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B8" w:rsidRDefault="00221BB8" w:rsidP="00C243DC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221BB8" w:rsidRDefault="00221BB8" w:rsidP="00C243DC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221BB8" w:rsidRDefault="00221BB8" w:rsidP="00C243DC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221BB8" w:rsidRDefault="00221BB8" w:rsidP="00C243DC">
      <w:pPr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243DC" w:rsidRPr="00BB4112" w:rsidRDefault="00C243DC" w:rsidP="00C243DC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BB4112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 xml:space="preserve">Содержание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3"/>
      </w:tblGrid>
      <w:tr w:rsidR="00C243DC" w:rsidRPr="00DE5890" w:rsidTr="000146F7">
        <w:trPr>
          <w:trHeight w:val="341"/>
        </w:trPr>
        <w:tc>
          <w:tcPr>
            <w:tcW w:w="534" w:type="dxa"/>
          </w:tcPr>
          <w:p w:rsidR="00C243DC" w:rsidRPr="00DE5890" w:rsidRDefault="00C243DC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C243DC" w:rsidRPr="00DE5890" w:rsidRDefault="00C243DC" w:rsidP="00BB41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673" w:type="dxa"/>
          </w:tcPr>
          <w:p w:rsidR="00C243DC" w:rsidRPr="00DE5890" w:rsidRDefault="000146F7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 </w:t>
            </w:r>
            <w:r w:rsidR="00C243DC"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243DC" w:rsidRPr="00DE5890" w:rsidTr="00EA1537">
        <w:tc>
          <w:tcPr>
            <w:tcW w:w="534" w:type="dxa"/>
          </w:tcPr>
          <w:p w:rsidR="00C243DC" w:rsidRPr="00DE5890" w:rsidRDefault="00C243DC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C243DC" w:rsidRPr="00DE5890" w:rsidRDefault="00C243DC" w:rsidP="00BB41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673" w:type="dxa"/>
          </w:tcPr>
          <w:p w:rsidR="00C243DC" w:rsidRPr="00DE5890" w:rsidRDefault="000146F7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 </w:t>
            </w:r>
            <w:r w:rsidR="00371CAC"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C243DC" w:rsidRPr="00DE5890" w:rsidTr="00EA1537">
        <w:tc>
          <w:tcPr>
            <w:tcW w:w="534" w:type="dxa"/>
          </w:tcPr>
          <w:p w:rsidR="00C243DC" w:rsidRPr="00DE5890" w:rsidRDefault="00C243DC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C243DC" w:rsidRPr="00DE5890" w:rsidRDefault="00C243DC" w:rsidP="00BB41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73" w:type="dxa"/>
          </w:tcPr>
          <w:p w:rsidR="00BB4112" w:rsidRDefault="00BB4112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C243DC" w:rsidRPr="00DE5890" w:rsidRDefault="000146F7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E589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11</w:t>
            </w:r>
          </w:p>
          <w:p w:rsidR="00C243DC" w:rsidRPr="00DE5890" w:rsidRDefault="00C243DC" w:rsidP="000146F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C243DC" w:rsidRPr="00DE5890" w:rsidRDefault="00C243DC" w:rsidP="000146F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0206" w:rsidRPr="00DE5890" w:rsidRDefault="00930206" w:rsidP="00930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3DC" w:rsidRPr="00DE5890" w:rsidRDefault="00C243DC" w:rsidP="009302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C243DC" w:rsidRPr="00DE5890" w:rsidSect="00221BB8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243DC" w:rsidRPr="00BB4112" w:rsidRDefault="00BB4112" w:rsidP="00BB411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bookmarkStart w:id="0" w:name="_Toc453968155"/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1.</w:t>
      </w:r>
      <w:r w:rsidR="00C243DC" w:rsidRPr="00BB4112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Планируемые результаты освоения учебного предмета </w:t>
      </w:r>
    </w:p>
    <w:p w:rsidR="00C243DC" w:rsidRPr="00DE5890" w:rsidRDefault="00C243DC" w:rsidP="00C243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3) готовность к служению Отечеству, его защите;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43DC" w:rsidRPr="00DE5890" w:rsidRDefault="00C243DC" w:rsidP="00C243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243DC" w:rsidRPr="00DE5890" w:rsidRDefault="00C243DC" w:rsidP="00C243DC">
      <w:pPr>
        <w:pStyle w:val="4"/>
        <w:spacing w:line="276" w:lineRule="auto"/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</w:pPr>
      <w:r w:rsidRPr="00DE5890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14) </w:t>
      </w:r>
      <w:proofErr w:type="spellStart"/>
      <w:r w:rsidRPr="00DE5890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сформированность</w:t>
      </w:r>
      <w:proofErr w:type="spellEnd"/>
      <w:r w:rsidRPr="00DE5890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43DC" w:rsidRPr="00BB4112" w:rsidRDefault="00C243DC" w:rsidP="00BB4112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r w:rsidRPr="00DE5890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C243DC" w:rsidRPr="00DE5890" w:rsidRDefault="00C243DC" w:rsidP="00C243DC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proofErr w:type="spellStart"/>
      <w:r w:rsidRPr="00DE5890">
        <w:rPr>
          <w:i/>
          <w:color w:val="000000" w:themeColor="text1"/>
          <w:sz w:val="26"/>
          <w:szCs w:val="26"/>
        </w:rPr>
        <w:t>Метапредметные</w:t>
      </w:r>
      <w:proofErr w:type="spellEnd"/>
      <w:r w:rsidRPr="00DE5890">
        <w:rPr>
          <w:i/>
          <w:color w:val="000000" w:themeColor="text1"/>
          <w:sz w:val="26"/>
          <w:szCs w:val="26"/>
        </w:rPr>
        <w:t xml:space="preserve"> результаты</w:t>
      </w:r>
      <w:r w:rsidR="00DE5890" w:rsidRPr="00DE5890">
        <w:rPr>
          <w:i/>
          <w:color w:val="000000" w:themeColor="text1"/>
          <w:sz w:val="26"/>
          <w:szCs w:val="26"/>
        </w:rPr>
        <w:t>: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6) умение определять назначение и функции различных социальных институтов;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sz w:val="26"/>
          <w:szCs w:val="26"/>
          <w:lang w:eastAsia="en-US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21BB8" w:rsidRDefault="00221BB8" w:rsidP="00C243DC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243DC" w:rsidRPr="00DE5890" w:rsidRDefault="00C243DC" w:rsidP="00C243DC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2) владение базовым понятийным аппаратом социальных наук;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представлений о методах познания социальных явлений и процессов;</w:t>
      </w:r>
    </w:p>
    <w:p w:rsidR="00C243DC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930206" w:rsidRPr="00DE5890" w:rsidRDefault="00C243DC" w:rsidP="00C243D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proofErr w:type="spellStart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930206" w:rsidRPr="00DE5890" w:rsidRDefault="00930206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C243DC" w:rsidRPr="00DE5890" w:rsidRDefault="00C243DC" w:rsidP="0093020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  <w:sectPr w:rsidR="00C243DC" w:rsidRPr="00DE5890" w:rsidSect="000A408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13B5" w:rsidRPr="00BB4112" w:rsidRDefault="00183D17" w:rsidP="00930206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</w:pPr>
      <w:r w:rsidRPr="00BB4112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  <w:lastRenderedPageBreak/>
        <w:t xml:space="preserve">2. </w:t>
      </w:r>
      <w:r w:rsidR="004813B5" w:rsidRPr="00BB4112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  <w:t>Содержание учебного предмета</w:t>
      </w:r>
    </w:p>
    <w:p w:rsidR="0078696C" w:rsidRPr="00DE5890" w:rsidRDefault="00BB4112" w:rsidP="0093020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78696C"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Человек. Человек в системе общественных отношений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Человек как результат биологической и </w:t>
      </w:r>
      <w:proofErr w:type="spellStart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социокультурной</w:t>
      </w:r>
      <w:proofErr w:type="spellEnd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ение, формы и методы мышления. Роль мышления в процессе деятельности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Взаимосвязь </w:t>
      </w:r>
      <w:proofErr w:type="gramStart"/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proofErr w:type="spellStart"/>
      <w:proofErr w:type="gramEnd"/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вободы</w:t>
      </w:r>
      <w:proofErr w:type="spellEnd"/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ответственности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Современные тенденции образования в РФ</w:t>
      </w:r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A408E" w:rsidRPr="00DE5890" w:rsidRDefault="00C243D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Понятийный аппарат социальных наук.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Методы познания социальных явлений и процессов.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 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Общество как сложная динамическая система</w:t>
      </w:r>
    </w:p>
    <w:p w:rsidR="0078696C" w:rsidRPr="00DE5890" w:rsidRDefault="00C243DC" w:rsidP="008A06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Общество как целостная развивающаяся система в единстве и взаимодействии его основных сфер и институтов. </w:t>
      </w:r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Системное строение общества: элементы и подсистемы. Социальное взаимодействие и общественные отношения. </w:t>
      </w:r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Сравнительный анализ основных институтов</w:t>
      </w:r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общества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их взаимосвязь</w:t>
      </w:r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Многовариантность</w:t>
      </w:r>
      <w:proofErr w:type="spellEnd"/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сравнительный анализ.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Процессы глобализации. Основные направления глобализации. </w:t>
      </w:r>
      <w:r w:rsidR="008A06F9"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Характеристика основных тенденций и возможных перспектив развития мирового сообщества в глобальном мире.</w:t>
      </w:r>
      <w:r w:rsidR="00AE4526" w:rsidRPr="00DE58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696C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Последствия глобализации. Общество и человек перед лицом угроз и вызовов XXI века.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Экономика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Взаимное влияние спроса и предложения</w:t>
      </w:r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 политика в области занятости.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сравнении с налоговыми системами других стран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Социальные отношения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Социальная структура общества и социальные отношения. Социальная стратификация, неравенство. Социальные группы, их типы. Молодежь как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девиантное</w:t>
      </w:r>
      <w:proofErr w:type="spellEnd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анализ 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причин данного поведения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Социальный контроль и самоконтроль. Социальная мобильность, ее формы и каналы в современном обществе. Этнические общности. Межнациональные отношения,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этносоциальные</w:t>
      </w:r>
      <w:proofErr w:type="spellEnd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конфликты,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 причин,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 современной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06F9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демографической</w:t>
      </w:r>
      <w:r w:rsidR="00C64E43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ситуации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Российской Федерации.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Религиозные объединения и организации в Российской Федерации.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</w:t>
      </w:r>
      <w:r w:rsidR="00AE4526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Политика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мажоритарная</w:t>
      </w:r>
      <w:proofErr w:type="gramEnd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</w:t>
      </w:r>
      <w:r w:rsidR="000A408E"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анализ его причины и опасности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Особенности политического процесса в России.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 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Правовое регулирование общественных отношений</w:t>
      </w:r>
    </w:p>
    <w:p w:rsidR="0078696C" w:rsidRPr="00DE5890" w:rsidRDefault="0078696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</w:t>
      </w: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антикоррупционной</w:t>
      </w:r>
      <w:proofErr w:type="spellEnd"/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C243DC" w:rsidRPr="00DE5890" w:rsidRDefault="00C243DC" w:rsidP="00C243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58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Решение ситуационных задач на формирование умений применять полученные знания в повседневной жизни, прогнозировать последствия принимаемых решений, развитие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243DC" w:rsidRPr="00DE5890" w:rsidRDefault="00C243DC" w:rsidP="009302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8696C" w:rsidRPr="00DE5890" w:rsidRDefault="0078696C" w:rsidP="0093020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2ED" w:rsidRPr="00DE5890" w:rsidRDefault="005842ED" w:rsidP="0093020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2ED" w:rsidRPr="00DE5890" w:rsidRDefault="005842ED" w:rsidP="0093020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2ED" w:rsidRPr="00DE5890" w:rsidRDefault="005842ED" w:rsidP="00930206">
      <w:pP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C243DC" w:rsidRPr="00DE5890" w:rsidRDefault="00C243DC" w:rsidP="009302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sectPr w:rsidR="00C243DC" w:rsidRPr="00DE5890" w:rsidSect="000A408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842ED" w:rsidRDefault="00C243DC" w:rsidP="00BB4112">
      <w:pPr>
        <w:spacing w:after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</w:pPr>
      <w:r w:rsidRPr="00BB4112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  <w:lastRenderedPageBreak/>
        <w:t>3. </w:t>
      </w:r>
      <w:bookmarkStart w:id="1" w:name="_GoBack"/>
      <w:bookmarkEnd w:id="1"/>
      <w:r w:rsidR="005842ED" w:rsidRPr="00BB4112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  <w:t>Тематическое планирование с указанием количества часов, отводимых на освоение каждой темы</w:t>
      </w:r>
    </w:p>
    <w:p w:rsidR="00221BB8" w:rsidRPr="00BB4112" w:rsidRDefault="00221BB8" w:rsidP="00BB4112">
      <w:pPr>
        <w:spacing w:after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17"/>
        <w:gridCol w:w="6094"/>
        <w:gridCol w:w="1418"/>
        <w:gridCol w:w="1241"/>
      </w:tblGrid>
      <w:tr w:rsidR="005842ED" w:rsidRPr="00DE5890" w:rsidTr="00C243DC">
        <w:tc>
          <w:tcPr>
            <w:tcW w:w="817" w:type="dxa"/>
            <w:vMerge w:val="restart"/>
          </w:tcPr>
          <w:p w:rsidR="005842ED" w:rsidRPr="00DE5890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4" w:type="dxa"/>
            <w:vMerge w:val="restart"/>
          </w:tcPr>
          <w:p w:rsidR="005842ED" w:rsidRPr="00DE5890" w:rsidRDefault="005842ED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Наименование </w:t>
            </w:r>
            <w:r w:rsidR="00C243DC"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раздело</w:t>
            </w:r>
            <w:r w:rsidR="00BB41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C243DC"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 и </w:t>
            </w: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тем</w:t>
            </w:r>
          </w:p>
        </w:tc>
        <w:tc>
          <w:tcPr>
            <w:tcW w:w="2659" w:type="dxa"/>
            <w:gridSpan w:val="2"/>
          </w:tcPr>
          <w:p w:rsidR="005842ED" w:rsidRPr="00DE5890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Класс/</w:t>
            </w:r>
          </w:p>
          <w:p w:rsidR="005842ED" w:rsidRPr="00DE5890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5842ED" w:rsidRPr="00DE5890" w:rsidTr="00C243DC">
        <w:tc>
          <w:tcPr>
            <w:tcW w:w="817" w:type="dxa"/>
            <w:vMerge/>
          </w:tcPr>
          <w:p w:rsidR="005842ED" w:rsidRPr="00DE5890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vMerge/>
          </w:tcPr>
          <w:p w:rsidR="005842ED" w:rsidRPr="00DE5890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842ED" w:rsidRPr="00BB4112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B41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5842ED" w:rsidRPr="00BB4112" w:rsidRDefault="005842ED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B41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Человек. Человек в системе общественных отношений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Человек личность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Сущность общественных отношений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Общество как сложная динамическая система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Общество как целостная развивающаяся система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Многовариантность</w:t>
            </w:r>
            <w:proofErr w:type="spellEnd"/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общественного развития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Экономика, экономическая наука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 и его роль в экономике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Экономическая деятельность и ее измерители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Социальные отношения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структура общества и социальные отношения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Конституционные принципы национальной политики в Российской Федерации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Политика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Политическая деятельность.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Политическая идеология, ее роль в обществе.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</w:tr>
      <w:tr w:rsidR="00221BB8" w:rsidRPr="00DE5890" w:rsidTr="00C243DC">
        <w:tc>
          <w:tcPr>
            <w:tcW w:w="817" w:type="dxa"/>
            <w:vMerge w:val="restart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4" w:type="dxa"/>
          </w:tcPr>
          <w:p w:rsidR="00221BB8" w:rsidRPr="00DE5890" w:rsidRDefault="00221BB8" w:rsidP="00C243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Правовое регулирование общественных отношений</w:t>
            </w:r>
          </w:p>
        </w:tc>
        <w:tc>
          <w:tcPr>
            <w:tcW w:w="1418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Право в системе социальных норм.</w:t>
            </w:r>
          </w:p>
        </w:tc>
        <w:tc>
          <w:tcPr>
            <w:tcW w:w="1418" w:type="dxa"/>
          </w:tcPr>
          <w:p w:rsidR="00221BB8" w:rsidRPr="00DE5890" w:rsidRDefault="00221BB8" w:rsidP="00992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Конституционные права и обязанности гражданина РФ.</w:t>
            </w:r>
          </w:p>
        </w:tc>
        <w:tc>
          <w:tcPr>
            <w:tcW w:w="1418" w:type="dxa"/>
          </w:tcPr>
          <w:p w:rsidR="00221BB8" w:rsidRPr="00DE5890" w:rsidRDefault="00221BB8" w:rsidP="00992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21BB8" w:rsidRPr="00DE5890" w:rsidTr="00C243DC">
        <w:tc>
          <w:tcPr>
            <w:tcW w:w="817" w:type="dxa"/>
            <w:vMerge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221BB8" w:rsidRPr="00DE5890" w:rsidRDefault="00221BB8" w:rsidP="00C243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Конституционное судопроизводство</w:t>
            </w:r>
          </w:p>
        </w:tc>
        <w:tc>
          <w:tcPr>
            <w:tcW w:w="1418" w:type="dxa"/>
          </w:tcPr>
          <w:p w:rsidR="00221BB8" w:rsidRPr="00DE5890" w:rsidRDefault="00221BB8" w:rsidP="00992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1" w:type="dxa"/>
          </w:tcPr>
          <w:p w:rsidR="00221BB8" w:rsidRPr="00DE5890" w:rsidRDefault="00221BB8" w:rsidP="00C2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5890" w:rsidRPr="00DE5890" w:rsidTr="00C243DC">
        <w:tc>
          <w:tcPr>
            <w:tcW w:w="817" w:type="dxa"/>
          </w:tcPr>
          <w:p w:rsidR="00DE5890" w:rsidRPr="00DE5890" w:rsidRDefault="00DE5890" w:rsidP="00C243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DE5890" w:rsidRPr="00DE5890" w:rsidRDefault="00BB4112" w:rsidP="00BB4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DE5890" w:rsidRPr="00DE5890" w:rsidRDefault="00DE5890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1" w:type="dxa"/>
          </w:tcPr>
          <w:p w:rsidR="00DE5890" w:rsidRPr="00DE5890" w:rsidRDefault="00DE5890" w:rsidP="009302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E589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68</w:t>
            </w:r>
          </w:p>
        </w:tc>
      </w:tr>
    </w:tbl>
    <w:p w:rsidR="005842ED" w:rsidRPr="00DE5890" w:rsidRDefault="005842ED" w:rsidP="005842ED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bookmarkEnd w:id="0"/>
    <w:p w:rsidR="00900031" w:rsidRPr="00DE5890" w:rsidRDefault="00900031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DE5890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21015" w:rsidRPr="00221BB8" w:rsidRDefault="00E21015" w:rsidP="0090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21015" w:rsidRPr="00221BB8" w:rsidSect="000A40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32" w:rsidRDefault="00C67632" w:rsidP="00930206">
      <w:pPr>
        <w:spacing w:after="0" w:line="240" w:lineRule="auto"/>
      </w:pPr>
      <w:r>
        <w:separator/>
      </w:r>
    </w:p>
  </w:endnote>
  <w:endnote w:type="continuationSeparator" w:id="0">
    <w:p w:rsidR="00C67632" w:rsidRDefault="00C67632" w:rsidP="009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32" w:rsidRDefault="00C67632" w:rsidP="00930206">
      <w:pPr>
        <w:spacing w:after="0" w:line="240" w:lineRule="auto"/>
      </w:pPr>
      <w:r>
        <w:separator/>
      </w:r>
    </w:p>
  </w:footnote>
  <w:footnote w:type="continuationSeparator" w:id="0">
    <w:p w:rsidR="00C67632" w:rsidRDefault="00C67632" w:rsidP="009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1486"/>
      <w:docPartObj>
        <w:docPartGallery w:val="Page Numbers (Top of Page)"/>
        <w:docPartUnique/>
      </w:docPartObj>
    </w:sdtPr>
    <w:sdtContent>
      <w:p w:rsidR="008A06F9" w:rsidRDefault="002507B0">
        <w:pPr>
          <w:pStyle w:val="a8"/>
          <w:jc w:val="center"/>
        </w:pPr>
        <w:r>
          <w:fldChar w:fldCharType="begin"/>
        </w:r>
        <w:r w:rsidR="003B5065">
          <w:instrText xml:space="preserve"> PAGE   \* MERGEFORMAT </w:instrText>
        </w:r>
        <w:r>
          <w:fldChar w:fldCharType="separate"/>
        </w:r>
        <w:r w:rsidR="00BE4B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06F9" w:rsidRDefault="008A06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C4"/>
    <w:multiLevelType w:val="hybridMultilevel"/>
    <w:tmpl w:val="2252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F32C3"/>
    <w:multiLevelType w:val="hybridMultilevel"/>
    <w:tmpl w:val="280E2ACA"/>
    <w:lvl w:ilvl="0" w:tplc="DBC4B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967"/>
    <w:multiLevelType w:val="hybridMultilevel"/>
    <w:tmpl w:val="7CDC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174CC"/>
    <w:multiLevelType w:val="hybridMultilevel"/>
    <w:tmpl w:val="DFC62982"/>
    <w:lvl w:ilvl="0" w:tplc="2CC4B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031"/>
    <w:rsid w:val="000146F7"/>
    <w:rsid w:val="000551A8"/>
    <w:rsid w:val="0008162F"/>
    <w:rsid w:val="00096188"/>
    <w:rsid w:val="000A408E"/>
    <w:rsid w:val="00163DA5"/>
    <w:rsid w:val="00165FA4"/>
    <w:rsid w:val="00183D17"/>
    <w:rsid w:val="00191EBA"/>
    <w:rsid w:val="00221BB8"/>
    <w:rsid w:val="00237D50"/>
    <w:rsid w:val="002440A8"/>
    <w:rsid w:val="002507B0"/>
    <w:rsid w:val="00260C4A"/>
    <w:rsid w:val="00270248"/>
    <w:rsid w:val="00313823"/>
    <w:rsid w:val="00320D99"/>
    <w:rsid w:val="00326EEF"/>
    <w:rsid w:val="00371CAC"/>
    <w:rsid w:val="0038241D"/>
    <w:rsid w:val="00396754"/>
    <w:rsid w:val="003B5065"/>
    <w:rsid w:val="003F68CA"/>
    <w:rsid w:val="00415D7F"/>
    <w:rsid w:val="004813B5"/>
    <w:rsid w:val="004B0691"/>
    <w:rsid w:val="00512871"/>
    <w:rsid w:val="005842ED"/>
    <w:rsid w:val="005A249C"/>
    <w:rsid w:val="005E4171"/>
    <w:rsid w:val="005F0A40"/>
    <w:rsid w:val="006766BF"/>
    <w:rsid w:val="00684A6B"/>
    <w:rsid w:val="006D4248"/>
    <w:rsid w:val="0078696C"/>
    <w:rsid w:val="00856588"/>
    <w:rsid w:val="008A06F9"/>
    <w:rsid w:val="008A281E"/>
    <w:rsid w:val="00900031"/>
    <w:rsid w:val="00930206"/>
    <w:rsid w:val="0098399E"/>
    <w:rsid w:val="009F4054"/>
    <w:rsid w:val="009F63C1"/>
    <w:rsid w:val="00A47055"/>
    <w:rsid w:val="00A73907"/>
    <w:rsid w:val="00AB3D75"/>
    <w:rsid w:val="00AC1C46"/>
    <w:rsid w:val="00AE4526"/>
    <w:rsid w:val="00B71E22"/>
    <w:rsid w:val="00BB4112"/>
    <w:rsid w:val="00BE4B82"/>
    <w:rsid w:val="00C2158B"/>
    <w:rsid w:val="00C243DC"/>
    <w:rsid w:val="00C57061"/>
    <w:rsid w:val="00C64E43"/>
    <w:rsid w:val="00C67632"/>
    <w:rsid w:val="00CA2482"/>
    <w:rsid w:val="00D20952"/>
    <w:rsid w:val="00D66B54"/>
    <w:rsid w:val="00DE5890"/>
    <w:rsid w:val="00E00DF8"/>
    <w:rsid w:val="00E025EB"/>
    <w:rsid w:val="00E21015"/>
    <w:rsid w:val="00E95567"/>
    <w:rsid w:val="00EE5B3F"/>
    <w:rsid w:val="00F8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3DC"/>
  </w:style>
  <w:style w:type="paragraph" w:styleId="4">
    <w:name w:val="heading 4"/>
    <w:basedOn w:val="a0"/>
    <w:next w:val="a0"/>
    <w:link w:val="40"/>
    <w:uiPriority w:val="9"/>
    <w:qFormat/>
    <w:rsid w:val="0090003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00031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90003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90003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4813B5"/>
    <w:pPr>
      <w:ind w:left="720"/>
      <w:contextualSpacing/>
    </w:pPr>
  </w:style>
  <w:style w:type="table" w:styleId="a6">
    <w:name w:val="Table Grid"/>
    <w:basedOn w:val="a2"/>
    <w:uiPriority w:val="59"/>
    <w:rsid w:val="00584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3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93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99"/>
    <w:qFormat/>
    <w:rsid w:val="0093020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0"/>
    <w:link w:val="a9"/>
    <w:uiPriority w:val="99"/>
    <w:unhideWhenUsed/>
    <w:rsid w:val="0093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30206"/>
  </w:style>
  <w:style w:type="paragraph" w:styleId="aa">
    <w:name w:val="footer"/>
    <w:basedOn w:val="a0"/>
    <w:link w:val="ab"/>
    <w:uiPriority w:val="99"/>
    <w:semiHidden/>
    <w:unhideWhenUsed/>
    <w:rsid w:val="0093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30206"/>
  </w:style>
  <w:style w:type="table" w:customStyle="1" w:styleId="1">
    <w:name w:val="Сетка таблицы1"/>
    <w:basedOn w:val="a2"/>
    <w:next w:val="a6"/>
    <w:uiPriority w:val="59"/>
    <w:rsid w:val="00C24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19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9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cp:lastPrinted>2020-02-13T07:30:00Z</cp:lastPrinted>
  <dcterms:created xsi:type="dcterms:W3CDTF">2020-02-12T10:17:00Z</dcterms:created>
  <dcterms:modified xsi:type="dcterms:W3CDTF">2020-02-14T05:07:00Z</dcterms:modified>
</cp:coreProperties>
</file>