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A" w:rsidRDefault="00A25B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26D2" w:rsidRDefault="00B02C62" w:rsidP="00AE26D2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Arial Unicode MS" w:hAnsi="Times New Roman"/>
          <w:b/>
          <w:cap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1" descr="C:\Documents and Settings\user\Мои документы\Мои рисунки\Обществознание (профильный уровень)\Обществознание (профильный уровен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Обществознание (профильный уровень)\Обществознание (профильный уровень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734" w:rsidRPr="00451FC0">
        <w:rPr>
          <w:sz w:val="26"/>
          <w:szCs w:val="26"/>
        </w:rPr>
        <w:br w:type="page"/>
      </w:r>
      <w:r w:rsidR="00AE26D2" w:rsidRPr="00726421">
        <w:rPr>
          <w:rFonts w:ascii="Times New Roman" w:eastAsia="Arial Unicode MS" w:hAnsi="Times New Roman"/>
          <w:b/>
          <w:caps/>
          <w:color w:val="000000"/>
          <w:sz w:val="26"/>
          <w:szCs w:val="26"/>
          <w:lang w:eastAsia="ru-RU" w:bidi="ru-RU"/>
        </w:rPr>
        <w:lastRenderedPageBreak/>
        <w:t>Содержание</w:t>
      </w:r>
    </w:p>
    <w:p w:rsidR="00726421" w:rsidRPr="00AE26D2" w:rsidRDefault="00726421" w:rsidP="00AE26D2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0" w:type="auto"/>
        <w:tblLook w:val="04A0"/>
      </w:tblPr>
      <w:tblGrid>
        <w:gridCol w:w="1127"/>
        <w:gridCol w:w="7628"/>
        <w:gridCol w:w="809"/>
      </w:tblGrid>
      <w:tr w:rsidR="00AE26D2" w:rsidRPr="00AE26D2" w:rsidTr="00115844">
        <w:tc>
          <w:tcPr>
            <w:tcW w:w="1127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7628" w:type="dxa"/>
          </w:tcPr>
          <w:p w:rsidR="00AE26D2" w:rsidRPr="00AE26D2" w:rsidRDefault="00AE26D2" w:rsidP="00726421">
            <w:pPr>
              <w:widowControl w:val="0"/>
              <w:tabs>
                <w:tab w:val="left" w:pos="3900"/>
              </w:tabs>
              <w:suppressAutoHyphens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Пояснительная записка</w:t>
            </w:r>
          </w:p>
        </w:tc>
        <w:tc>
          <w:tcPr>
            <w:tcW w:w="809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AE26D2" w:rsidRPr="00AE26D2" w:rsidTr="00115844">
        <w:tc>
          <w:tcPr>
            <w:tcW w:w="1127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7628" w:type="dxa"/>
          </w:tcPr>
          <w:p w:rsidR="00AE26D2" w:rsidRPr="00AE26D2" w:rsidRDefault="00AE26D2" w:rsidP="00726421">
            <w:pPr>
              <w:widowControl w:val="0"/>
              <w:tabs>
                <w:tab w:val="left" w:pos="3900"/>
              </w:tabs>
              <w:suppressAutoHyphens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Учебно-тематический план</w:t>
            </w:r>
          </w:p>
        </w:tc>
        <w:tc>
          <w:tcPr>
            <w:tcW w:w="809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</w:tr>
      <w:tr w:rsidR="00AE26D2" w:rsidRPr="00AE26D2" w:rsidTr="00115844">
        <w:tc>
          <w:tcPr>
            <w:tcW w:w="1127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7628" w:type="dxa"/>
          </w:tcPr>
          <w:p w:rsidR="00AE26D2" w:rsidRPr="00AE26D2" w:rsidRDefault="00AE26D2" w:rsidP="00726421">
            <w:pPr>
              <w:widowControl w:val="0"/>
              <w:tabs>
                <w:tab w:val="left" w:pos="3900"/>
              </w:tabs>
              <w:suppressAutoHyphens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Содержание учебного предмета</w:t>
            </w:r>
          </w:p>
        </w:tc>
        <w:tc>
          <w:tcPr>
            <w:tcW w:w="809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AE26D2" w:rsidRPr="00AE26D2" w:rsidTr="00115844">
        <w:tc>
          <w:tcPr>
            <w:tcW w:w="1127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7628" w:type="dxa"/>
          </w:tcPr>
          <w:p w:rsidR="00AE26D2" w:rsidRPr="00AE26D2" w:rsidRDefault="00AE26D2" w:rsidP="00726421">
            <w:pPr>
              <w:widowControl w:val="0"/>
              <w:tabs>
                <w:tab w:val="left" w:pos="3900"/>
              </w:tabs>
              <w:suppressAutoHyphens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Требования к уровню подготовки выпускников</w:t>
            </w:r>
          </w:p>
        </w:tc>
        <w:tc>
          <w:tcPr>
            <w:tcW w:w="809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</w:tr>
      <w:tr w:rsidR="00AE26D2" w:rsidRPr="00AE26D2" w:rsidTr="00115844">
        <w:tc>
          <w:tcPr>
            <w:tcW w:w="1127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7628" w:type="dxa"/>
          </w:tcPr>
          <w:p w:rsidR="00AE26D2" w:rsidRPr="00AE26D2" w:rsidRDefault="00AE26D2" w:rsidP="00726421">
            <w:pPr>
              <w:widowControl w:val="0"/>
              <w:tabs>
                <w:tab w:val="left" w:pos="3900"/>
              </w:tabs>
              <w:suppressAutoHyphens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Список литературы</w:t>
            </w:r>
          </w:p>
        </w:tc>
        <w:tc>
          <w:tcPr>
            <w:tcW w:w="809" w:type="dxa"/>
          </w:tcPr>
          <w:p w:rsidR="00AE26D2" w:rsidRPr="00AE26D2" w:rsidRDefault="00AE26D2" w:rsidP="00F8134C">
            <w:pPr>
              <w:widowControl w:val="0"/>
              <w:tabs>
                <w:tab w:val="left" w:pos="3900"/>
              </w:tabs>
              <w:suppressAutoHyphens w:val="0"/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AE26D2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</w:tbl>
    <w:p w:rsidR="00AE26D2" w:rsidRPr="00AE26D2" w:rsidRDefault="00AE26D2" w:rsidP="00AE26D2">
      <w:pPr>
        <w:widowControl w:val="0"/>
        <w:tabs>
          <w:tab w:val="left" w:pos="3900"/>
        </w:tabs>
        <w:suppressAutoHyphens w:val="0"/>
        <w:spacing w:after="0" w:line="36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</w:p>
    <w:p w:rsidR="00243734" w:rsidRPr="00451FC0" w:rsidRDefault="00243734" w:rsidP="00AE26D2">
      <w:pPr>
        <w:jc w:val="center"/>
        <w:rPr>
          <w:sz w:val="26"/>
          <w:szCs w:val="26"/>
        </w:rPr>
      </w:pPr>
    </w:p>
    <w:p w:rsidR="00A25BAA" w:rsidRDefault="00A25BAA">
      <w:pPr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243734" w:rsidRDefault="00243734">
      <w:pPr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Default="00A25BAA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52CAE" w:rsidRDefault="00A52CAE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52CAE" w:rsidRDefault="00A52CAE">
      <w:pPr>
        <w:pStyle w:val="a9"/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A25BAA" w:rsidRPr="001D4487" w:rsidRDefault="00A25BAA" w:rsidP="001D4487">
      <w:pPr>
        <w:rPr>
          <w:b/>
          <w:sz w:val="26"/>
          <w:szCs w:val="26"/>
        </w:rPr>
      </w:pPr>
    </w:p>
    <w:p w:rsidR="00AE26D2" w:rsidRDefault="00AE26D2">
      <w:pPr>
        <w:pStyle w:val="a9"/>
        <w:jc w:val="center"/>
        <w:rPr>
          <w:rFonts w:ascii="Times New Roman" w:hAnsi="Times New Roman"/>
          <w:b/>
          <w:sz w:val="26"/>
          <w:szCs w:val="26"/>
        </w:rPr>
        <w:sectPr w:rsidR="00AE26D2" w:rsidSect="00726421">
          <w:headerReference w:type="default" r:id="rId9"/>
          <w:pgSz w:w="11906" w:h="16838"/>
          <w:pgMar w:top="851" w:right="851" w:bottom="851" w:left="1701" w:header="0" w:footer="0" w:gutter="0"/>
          <w:cols w:space="720"/>
          <w:formProt w:val="0"/>
          <w:titlePg/>
          <w:docGrid w:linePitch="360" w:charSpace="1638"/>
        </w:sectPr>
      </w:pPr>
    </w:p>
    <w:p w:rsidR="00A25BAA" w:rsidRDefault="003B3EF1" w:rsidP="00AE26D2">
      <w:pPr>
        <w:pStyle w:val="a9"/>
        <w:spacing w:after="0"/>
        <w:ind w:left="0" w:firstLine="709"/>
        <w:jc w:val="center"/>
        <w:rPr>
          <w:rFonts w:ascii="Times New Roman" w:hAnsi="Times New Roman"/>
          <w:b/>
          <w:caps/>
          <w:sz w:val="26"/>
          <w:szCs w:val="26"/>
        </w:rPr>
      </w:pPr>
      <w:r w:rsidRPr="00726421">
        <w:rPr>
          <w:rFonts w:ascii="Times New Roman" w:hAnsi="Times New Roman"/>
          <w:b/>
          <w:caps/>
          <w:sz w:val="26"/>
          <w:szCs w:val="26"/>
        </w:rPr>
        <w:lastRenderedPageBreak/>
        <w:t>Пояснительная записка</w:t>
      </w:r>
    </w:p>
    <w:p w:rsidR="00726421" w:rsidRPr="00726421" w:rsidRDefault="00726421" w:rsidP="00AE26D2">
      <w:pPr>
        <w:pStyle w:val="a9"/>
        <w:spacing w:after="0"/>
        <w:ind w:left="0" w:firstLine="709"/>
        <w:jc w:val="center"/>
        <w:rPr>
          <w:rFonts w:ascii="Times New Roman" w:hAnsi="Times New Roman"/>
          <w:caps/>
        </w:rPr>
      </w:pPr>
    </w:p>
    <w:p w:rsidR="0026264F" w:rsidRPr="00AE26D2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программа по обществознанию </w:t>
      </w:r>
      <w:r w:rsidR="00726421">
        <w:rPr>
          <w:rFonts w:ascii="Times New Roman" w:hAnsi="Times New Roman"/>
          <w:sz w:val="26"/>
          <w:szCs w:val="26"/>
        </w:rPr>
        <w:t xml:space="preserve">(профильный уровень) </w:t>
      </w:r>
      <w:r w:rsidR="00AE26D2">
        <w:rPr>
          <w:rFonts w:ascii="Times New Roman" w:hAnsi="Times New Roman"/>
          <w:sz w:val="26"/>
          <w:szCs w:val="26"/>
        </w:rPr>
        <w:t xml:space="preserve">разработана на основе </w:t>
      </w:r>
      <w:r w:rsidR="00AE26D2" w:rsidRPr="00AE26D2">
        <w:rPr>
          <w:rFonts w:ascii="Times New Roman" w:hAnsi="Times New Roman"/>
          <w:color w:val="000000" w:themeColor="text1"/>
          <w:sz w:val="26"/>
          <w:szCs w:val="26"/>
        </w:rPr>
        <w:t>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 Федерации от 05.03.2004 № 1089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программы по обществознанию </w:t>
      </w:r>
      <w:r w:rsidR="0026264F" w:rsidRPr="0026264F">
        <w:rPr>
          <w:rFonts w:ascii="Times New Roman" w:hAnsi="Times New Roman"/>
          <w:sz w:val="26"/>
          <w:szCs w:val="26"/>
        </w:rPr>
        <w:t xml:space="preserve">Л.Н.Боголюбова, Н.И.Городецкой, Л.Ф.Ивановой, А. И. Матвеева (Л. Н. Боголюбов. Программы общеобразовательных учреждений. Обществознание 10-11 </w:t>
      </w:r>
      <w:r w:rsidR="00726421" w:rsidRPr="0026264F">
        <w:rPr>
          <w:rFonts w:ascii="Times New Roman" w:hAnsi="Times New Roman"/>
          <w:sz w:val="26"/>
          <w:szCs w:val="26"/>
        </w:rPr>
        <w:t>классы. /</w:t>
      </w:r>
      <w:r w:rsidR="0026264F" w:rsidRPr="0026264F">
        <w:rPr>
          <w:rFonts w:ascii="Times New Roman" w:hAnsi="Times New Roman"/>
          <w:sz w:val="26"/>
          <w:szCs w:val="26"/>
        </w:rPr>
        <w:t xml:space="preserve"> Л.Н.Боголюбов. –</w:t>
      </w:r>
      <w:r w:rsidR="00726421" w:rsidRPr="0026264F">
        <w:rPr>
          <w:rFonts w:ascii="Times New Roman" w:hAnsi="Times New Roman"/>
          <w:sz w:val="26"/>
          <w:szCs w:val="26"/>
        </w:rPr>
        <w:t>М.: Просвещение</w:t>
      </w:r>
      <w:r w:rsidR="0026264F" w:rsidRPr="0026264F">
        <w:rPr>
          <w:rFonts w:ascii="Times New Roman" w:hAnsi="Times New Roman"/>
          <w:sz w:val="26"/>
          <w:szCs w:val="26"/>
        </w:rPr>
        <w:t>, 2014.)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</w:rPr>
      </w:pPr>
      <w:r w:rsidRPr="0026264F">
        <w:rPr>
          <w:rFonts w:ascii="Times New Roman" w:hAnsi="Times New Roman"/>
          <w:b/>
          <w:sz w:val="26"/>
          <w:szCs w:val="26"/>
        </w:rPr>
        <w:t>Уровень программы:</w:t>
      </w:r>
      <w:r w:rsidR="00726421">
        <w:rPr>
          <w:rFonts w:ascii="Times New Roman" w:hAnsi="Times New Roman"/>
          <w:b/>
          <w:sz w:val="26"/>
          <w:szCs w:val="26"/>
        </w:rPr>
        <w:t xml:space="preserve"> </w:t>
      </w:r>
      <w:r w:rsidRPr="0026264F">
        <w:rPr>
          <w:rFonts w:ascii="Times New Roman" w:hAnsi="Times New Roman"/>
          <w:sz w:val="26"/>
          <w:szCs w:val="26"/>
        </w:rPr>
        <w:t>профильный</w:t>
      </w:r>
      <w:r>
        <w:rPr>
          <w:rFonts w:ascii="Times New Roman" w:hAnsi="Times New Roman"/>
          <w:sz w:val="26"/>
          <w:szCs w:val="26"/>
        </w:rPr>
        <w:t xml:space="preserve">. Программа рассчитана </w:t>
      </w:r>
      <w:r w:rsidR="00726421">
        <w:rPr>
          <w:rFonts w:ascii="Times New Roman" w:hAnsi="Times New Roman"/>
          <w:sz w:val="26"/>
          <w:szCs w:val="26"/>
        </w:rPr>
        <w:t>на 102</w:t>
      </w:r>
      <w:r>
        <w:rPr>
          <w:rFonts w:ascii="Times New Roman" w:hAnsi="Times New Roman"/>
          <w:sz w:val="26"/>
          <w:szCs w:val="26"/>
        </w:rPr>
        <w:t xml:space="preserve"> ч</w:t>
      </w:r>
      <w:r w:rsidR="00726421">
        <w:rPr>
          <w:rFonts w:ascii="Times New Roman" w:hAnsi="Times New Roman"/>
          <w:sz w:val="26"/>
          <w:szCs w:val="26"/>
        </w:rPr>
        <w:t>аса (3 часа в неделю).</w:t>
      </w:r>
    </w:p>
    <w:p w:rsidR="00A25BAA" w:rsidRDefault="003B3EF1" w:rsidP="00AE26D2">
      <w:pPr>
        <w:pStyle w:val="s1"/>
        <w:shd w:val="clear" w:color="auto" w:fill="FFFFFF"/>
        <w:spacing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Изучение обществознания на профильном уровне </w:t>
      </w:r>
      <w:r>
        <w:rPr>
          <w:sz w:val="26"/>
          <w:szCs w:val="26"/>
        </w:rPr>
        <w:t>среднего общего образования направлено на достижение следующих целей: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sz w:val="26"/>
          <w:szCs w:val="26"/>
          <w:lang w:eastAsia="ru-RU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 ориентироваться в ее потоке;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sz w:val="26"/>
          <w:szCs w:val="26"/>
          <w:lang w:eastAsia="ru-RU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z w:val="26"/>
          <w:szCs w:val="26"/>
          <w:lang w:eastAsia="ru-RU"/>
        </w:rPr>
        <w:t>– 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z w:val="26"/>
          <w:szCs w:val="26"/>
          <w:lang w:eastAsia="ru-RU"/>
        </w:rPr>
        <w:t>– 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</w:r>
    </w:p>
    <w:p w:rsidR="00AE26D2" w:rsidRPr="00AE26D2" w:rsidRDefault="00AE26D2" w:rsidP="00AE26D2">
      <w:pPr>
        <w:tabs>
          <w:tab w:val="left" w:pos="3900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b/>
          <w:i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b/>
          <w:i/>
          <w:color w:val="auto"/>
          <w:sz w:val="26"/>
          <w:szCs w:val="26"/>
          <w:lang w:eastAsia="ru-RU"/>
        </w:rPr>
        <w:t>Общая характеристика учебного предмета</w:t>
      </w:r>
    </w:p>
    <w:p w:rsidR="00AE26D2" w:rsidRPr="00AE26D2" w:rsidRDefault="00AE26D2" w:rsidP="00AE26D2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Особенностью системы обществоведческого образования </w:t>
      </w:r>
      <w:r w:rsidRPr="00AE26D2"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>на профильном уровне</w:t>
      </w:r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является тесная взаимосвязь с подготовкой учащихся к осознанному выбору путей продолжения образования и будущей профессиональной деятельности, успешной сдачи ЕГЭ.</w:t>
      </w:r>
    </w:p>
    <w:p w:rsidR="00AE26D2" w:rsidRPr="00AE26D2" w:rsidRDefault="00AE26D2" w:rsidP="00AE26D2">
      <w:pPr>
        <w:widowControl w:val="0"/>
        <w:tabs>
          <w:tab w:val="left" w:pos="8505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Содержание обществоведческого образования на профильном уровне представляет собой </w:t>
      </w:r>
      <w:r w:rsidRPr="00AE26D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комплекс знаний, отражающих основные объекты изучения: </w:t>
      </w:r>
      <w:r w:rsidRPr="00AE26D2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общество в целом, человек в обществе, познание, социальные отношения, политика, духов</w:t>
      </w:r>
      <w:r w:rsidRPr="00AE26D2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ru-RU"/>
        </w:rPr>
        <w:t xml:space="preserve">но-нравственная сфера. Профильность курса отражается в </w:t>
      </w:r>
      <w:r w:rsidRPr="00AE26D2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ru-RU"/>
        </w:rPr>
        <w:lastRenderedPageBreak/>
        <w:t xml:space="preserve">представлении в нем основ важнейших социальных наук: философии, социологии, политологии, социальной психологии. </w:t>
      </w:r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межпредметного</w:t>
      </w:r>
      <w:proofErr w:type="spellEnd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взаимодействия с этими курсами.</w:t>
      </w:r>
    </w:p>
    <w:p w:rsidR="00AE26D2" w:rsidRPr="00AE26D2" w:rsidRDefault="00AE26D2" w:rsidP="00AE26D2">
      <w:pPr>
        <w:widowControl w:val="0"/>
        <w:tabs>
          <w:tab w:val="left" w:pos="8505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ru-RU"/>
        </w:rPr>
        <w:t>Помимо знаний, содержательными компонентами курса являются: социальные навыки, уме</w:t>
      </w:r>
      <w:r w:rsidRPr="00AE26D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ния, ключевые компетентности, совокупность моральных норм </w:t>
      </w:r>
      <w:r w:rsidRPr="00AE26D2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и принципов поведения людей по отношению к обществу и </w:t>
      </w:r>
      <w:r w:rsidRPr="00AE26D2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ru-RU"/>
        </w:rPr>
        <w:t xml:space="preserve">другим людям; </w:t>
      </w:r>
      <w:r w:rsidRPr="00AE26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система гуманисти</w:t>
      </w:r>
      <w:r w:rsidRPr="00AE26D2">
        <w:rPr>
          <w:rFonts w:ascii="Times New Roman" w:eastAsia="Times New Roman" w:hAnsi="Times New Roman"/>
          <w:color w:val="000000"/>
          <w:spacing w:val="10"/>
          <w:sz w:val="26"/>
          <w:szCs w:val="26"/>
          <w:lang w:eastAsia="ru-RU"/>
        </w:rPr>
        <w:t>ческих и демократических ценностей</w:t>
      </w:r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.</w:t>
      </w:r>
    </w:p>
    <w:p w:rsidR="00AE26D2" w:rsidRPr="00AE26D2" w:rsidRDefault="00AE26D2" w:rsidP="00AE26D2">
      <w:pPr>
        <w:widowControl w:val="0"/>
        <w:tabs>
          <w:tab w:val="left" w:pos="8505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Содержание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проблем, понимание которых необходимо современному </w:t>
      </w:r>
      <w:r w:rsidR="00726421"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человеку; изучаются</w:t>
      </w:r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 вопросы, являющиеся основой для будущей профессиональной подготовки в области социальных дисциплин.</w:t>
      </w:r>
    </w:p>
    <w:p w:rsidR="00AE26D2" w:rsidRPr="00AE26D2" w:rsidRDefault="00AE26D2" w:rsidP="00AE26D2">
      <w:pPr>
        <w:widowControl w:val="0"/>
        <w:tabs>
          <w:tab w:val="left" w:pos="8505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Освоение нового содержания осуществляется с опорой на </w:t>
      </w:r>
      <w:proofErr w:type="spellStart"/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межпредметные</w:t>
      </w:r>
      <w:proofErr w:type="spellEnd"/>
      <w:r w:rsidRPr="00AE26D2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 xml:space="preserve"> связи с курсами истории, географии, литературы и др.</w:t>
      </w:r>
    </w:p>
    <w:p w:rsidR="00AE26D2" w:rsidRPr="00AE26D2" w:rsidRDefault="00AE26D2" w:rsidP="00AE26D2">
      <w:pPr>
        <w:widowControl w:val="0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Программа предусматривает формирование у учащихся </w:t>
      </w:r>
      <w:proofErr w:type="spellStart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общеучебных</w:t>
      </w:r>
      <w:proofErr w:type="spellEnd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при получении среднего общего образования являются: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– определение сущ</w:t>
      </w:r>
      <w:r w:rsidRPr="00AE26D2">
        <w:rPr>
          <w:rFonts w:ascii="Times New Roman" w:eastAsia="Times New Roman" w:hAnsi="Times New Roman"/>
          <w:snapToGrid w:val="0"/>
          <w:color w:val="000000"/>
          <w:spacing w:val="2"/>
          <w:sz w:val="26"/>
          <w:szCs w:val="26"/>
          <w:lang w:eastAsia="ru-RU"/>
        </w:rPr>
        <w:t>ностных характеристик изучаемого объекта; самостоятельный вы</w:t>
      </w: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бор критериев для сравнения, сопоставления, оценки и классификации объектов;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– использование элементов причинно-</w:t>
      </w: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следственного и структурно-функционального анализа;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– исследова</w:t>
      </w: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ние реальных связей и зависимостей;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– уме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>ние развернуто обосновывать суждения, давать определения, приво</w:t>
      </w: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дить доказательства (в том числе от противного);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 xml:space="preserve">– объяснение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 xml:space="preserve">изученных положений на самостоятельно подобранных конкретных </w:t>
      </w:r>
      <w:r w:rsidRPr="00AE26D2">
        <w:rPr>
          <w:rFonts w:ascii="Times New Roman" w:eastAsia="Times New Roman" w:hAnsi="Times New Roman"/>
          <w:snapToGrid w:val="0"/>
          <w:color w:val="000000"/>
          <w:spacing w:val="-4"/>
          <w:sz w:val="26"/>
          <w:szCs w:val="26"/>
          <w:lang w:eastAsia="ru-RU"/>
        </w:rPr>
        <w:t>примерах;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4"/>
          <w:sz w:val="26"/>
          <w:szCs w:val="26"/>
          <w:lang w:eastAsia="ru-RU"/>
        </w:rPr>
        <w:t>– п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 xml:space="preserve">оиск нужной информации по заданной теме в источниках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>различного типа и извлечение необходимой информации из источни</w:t>
      </w: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 xml:space="preserve">ков, созданных в различных знаковых системах (текст, таблица, </w:t>
      </w: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>график, диаграмма, аудиовизуальный ряд и др.);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 xml:space="preserve">– отделение основной 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информации от второстепенной, критическое оценивание достовер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>ности полученной информации;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>– передача содержания информации адекватно поставленной цели (сжато, полно, выборочно);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 xml:space="preserve">– перевод 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– выбор вида чтения в соответствии с поставленной целью (оз</w:t>
      </w: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>накомительное, просмотровое, поисковое и др.);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 xml:space="preserve">– уверенная работа с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 xml:space="preserve">текстами различных стилей, понимание их специфики;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lastRenderedPageBreak/>
        <w:t xml:space="preserve">адекватное восприятие языка </w:t>
      </w: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>средств массовой информации;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>– владение навыками редактирования текста;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– самостоятельное создание алгоритмов познавательной деятельности для решения задач творческого и поискового характера;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– участие в проектной деятельности, в организации и проведе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нии учебно-исследовательской работы: выдвижение гипотез, осуще</w:t>
      </w: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:«</w:t>
      </w:r>
      <w:proofErr w:type="gramEnd"/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Что произойдет, если...»);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>– формулирование полученных результа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тов;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>– с</w:t>
      </w: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 xml:space="preserve">оздание собственных произведений, идеальных </w:t>
      </w: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моделей социальных объектов, процессов, явлений, в том числе с использовани</w:t>
      </w:r>
      <w:r w:rsidRPr="00AE26D2">
        <w:rPr>
          <w:rFonts w:ascii="Times New Roman" w:eastAsia="Times New Roman" w:hAnsi="Times New Roman"/>
          <w:snapToGrid w:val="0"/>
          <w:color w:val="000000"/>
          <w:spacing w:val="1"/>
          <w:sz w:val="26"/>
          <w:szCs w:val="26"/>
          <w:lang w:eastAsia="ru-RU"/>
        </w:rPr>
        <w:t xml:space="preserve">ем мультимедийных технологий, реализация оригинального замысла, использование разнообразных (в том числе художественных) </w:t>
      </w: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средств, умение импровизировать;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>– п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 xml:space="preserve">ользования мультимедийными ресурсами и компьютерными </w:t>
      </w:r>
      <w:r w:rsidRPr="00AE26D2">
        <w:rPr>
          <w:rFonts w:ascii="Times New Roman" w:eastAsia="Times New Roman" w:hAnsi="Times New Roman"/>
          <w:snapToGrid w:val="0"/>
          <w:color w:val="000000"/>
          <w:spacing w:val="-1"/>
          <w:sz w:val="26"/>
          <w:szCs w:val="26"/>
          <w:lang w:eastAsia="ru-RU"/>
        </w:rPr>
        <w:t xml:space="preserve">технологиями для обработки, передачи, систематизации информации,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 xml:space="preserve">создания баз данных, презентации результатов познавательной и </w:t>
      </w:r>
      <w:r w:rsidRPr="00AE26D2">
        <w:rPr>
          <w:rFonts w:ascii="Times New Roman" w:eastAsia="Times New Roman" w:hAnsi="Times New Roman"/>
          <w:snapToGrid w:val="0"/>
          <w:color w:val="000000"/>
          <w:spacing w:val="-3"/>
          <w:sz w:val="26"/>
          <w:szCs w:val="26"/>
          <w:lang w:eastAsia="ru-RU"/>
        </w:rPr>
        <w:t>практической деятельности;</w:t>
      </w:r>
    </w:p>
    <w:p w:rsidR="00AE26D2" w:rsidRPr="00AE26D2" w:rsidRDefault="00AE26D2" w:rsidP="00AE26D2">
      <w:pPr>
        <w:widowControl w:val="0"/>
        <w:shd w:val="clear" w:color="auto" w:fill="FFFFFF"/>
        <w:tabs>
          <w:tab w:val="left" w:pos="8364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snapToGrid w:val="0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ru-RU"/>
        </w:rPr>
        <w:t xml:space="preserve">– владение основными видами публичных выступлений </w:t>
      </w:r>
      <w:r w:rsidRPr="00AE26D2">
        <w:rPr>
          <w:rFonts w:ascii="Times New Roman" w:eastAsia="Times New Roman" w:hAnsi="Times New Roman"/>
          <w:snapToGrid w:val="0"/>
          <w:color w:val="000000"/>
          <w:spacing w:val="5"/>
          <w:sz w:val="26"/>
          <w:szCs w:val="26"/>
          <w:lang w:eastAsia="ru-RU"/>
        </w:rPr>
        <w:t xml:space="preserve">(высказывания, монолог, дискуссия, полемика), следование </w:t>
      </w:r>
      <w:r w:rsidRPr="00AE26D2">
        <w:rPr>
          <w:rFonts w:ascii="Times New Roman" w:eastAsia="Times New Roman" w:hAnsi="Times New Roman"/>
          <w:snapToGrid w:val="0"/>
          <w:color w:val="000000"/>
          <w:spacing w:val="-2"/>
          <w:sz w:val="26"/>
          <w:szCs w:val="26"/>
          <w:lang w:eastAsia="ru-RU"/>
        </w:rPr>
        <w:t>этическим нормам и правилам ведения диалога (диспута).</w:t>
      </w:r>
    </w:p>
    <w:p w:rsidR="00AE26D2" w:rsidRPr="00AE26D2" w:rsidRDefault="00AE26D2" w:rsidP="00AE26D2">
      <w:pPr>
        <w:tabs>
          <w:tab w:val="left" w:pos="3900"/>
        </w:tabs>
        <w:suppressAutoHyphens w:val="0"/>
        <w:spacing w:after="0"/>
        <w:ind w:firstLine="709"/>
        <w:jc w:val="both"/>
        <w:rPr>
          <w:rFonts w:ascii="Times New Roman" w:eastAsia="Times New Roman" w:hAnsi="Times New Roman"/>
          <w:b/>
          <w:i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b/>
          <w:i/>
          <w:color w:val="auto"/>
          <w:sz w:val="26"/>
          <w:szCs w:val="26"/>
          <w:lang w:eastAsia="ru-RU"/>
        </w:rPr>
        <w:t>Результаты обучения</w:t>
      </w:r>
    </w:p>
    <w:p w:rsidR="00A25BAA" w:rsidRPr="00AE26D2" w:rsidRDefault="00AE26D2" w:rsidP="00AE26D2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Результаты изучения предмета обществознание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личностно-ориентированного, </w:t>
      </w:r>
      <w:proofErr w:type="spellStart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деятельностного</w:t>
      </w:r>
      <w:proofErr w:type="spellEnd"/>
      <w:r w:rsidRPr="00AE26D2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и практико-ориентированного подходов и задаются по трем базовым основаниям: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A25BAA" w:rsidRDefault="00A25BAA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1D4487" w:rsidRPr="0026264F" w:rsidRDefault="001D4487" w:rsidP="0026264F">
      <w:pPr>
        <w:spacing w:after="0"/>
        <w:rPr>
          <w:rFonts w:eastAsia="Calibri"/>
          <w:b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  <w:sectPr w:rsidR="00AE26D2" w:rsidSect="00726421">
          <w:pgSz w:w="11906" w:h="16838"/>
          <w:pgMar w:top="851" w:right="851" w:bottom="851" w:left="1701" w:header="0" w:footer="0" w:gutter="0"/>
          <w:cols w:space="720"/>
          <w:formProt w:val="0"/>
          <w:titlePg/>
          <w:docGrid w:linePitch="360" w:charSpace="1638"/>
        </w:sectPr>
      </w:pPr>
    </w:p>
    <w:p w:rsidR="00AE26D2" w:rsidRPr="00726421" w:rsidRDefault="00AE26D2" w:rsidP="00AE26D2">
      <w:pPr>
        <w:shd w:val="clear" w:color="auto" w:fill="FFFFFF"/>
        <w:jc w:val="center"/>
        <w:rPr>
          <w:rFonts w:ascii="Times New Roman" w:hAnsi="Times New Roman"/>
          <w:caps/>
        </w:rPr>
      </w:pPr>
      <w:r w:rsidRPr="00726421">
        <w:rPr>
          <w:rFonts w:ascii="Times New Roman" w:hAnsi="Times New Roman"/>
          <w:b/>
          <w:caps/>
          <w:sz w:val="26"/>
          <w:szCs w:val="26"/>
        </w:rPr>
        <w:lastRenderedPageBreak/>
        <w:t>Учебно-тематический план</w:t>
      </w:r>
    </w:p>
    <w:tbl>
      <w:tblPr>
        <w:tblStyle w:val="ad"/>
        <w:tblW w:w="9570" w:type="dxa"/>
        <w:tblCellMar>
          <w:left w:w="103" w:type="dxa"/>
        </w:tblCellMar>
        <w:tblLook w:val="04A0"/>
      </w:tblPr>
      <w:tblGrid>
        <w:gridCol w:w="957"/>
        <w:gridCol w:w="7086"/>
        <w:gridCol w:w="1527"/>
      </w:tblGrid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  тем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Социальное развитие современного общества 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структура и социальные отношения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Социальные институты. 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Роль экономики в жизни общества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Социальные ценности и нормы.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Социальные интересы. Этнос и нация.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Межнациональное сотрудничество и конфликты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Семья и брак как социальные институты.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Молодежь как социальная группа.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структура РФ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Политическая жизнь современного общества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Политическая система, ее структура и функции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Государство в политической системе.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Выборы в демократическом обществе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 в политической жизни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Политическая идеология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Политический конфликт.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Политический процесс, его формы.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Политические партии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Духовная культура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Понятие «духовная культура»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Духовная жизнь людей.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Мораль и нравственность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Наука. Образование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Роль религии в жизни общества.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Искусство.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Массовая культура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rPr>
          <w:trHeight w:val="379"/>
        </w:trPr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Pr="00415E6C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Современный этап мирового развития 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Многообразие современного мира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Целостность и противоречивость современного мира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E26D2" w:rsidTr="00115844"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7086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Социально-гуманитарные последствия перехода к информационной цивилизации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Default="00AE26D2" w:rsidP="0011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E26D2" w:rsidTr="00115844">
        <w:tc>
          <w:tcPr>
            <w:tcW w:w="8043" w:type="dxa"/>
            <w:gridSpan w:val="2"/>
            <w:shd w:val="clear" w:color="auto" w:fill="auto"/>
            <w:tcMar>
              <w:left w:w="103" w:type="dxa"/>
            </w:tcMar>
          </w:tcPr>
          <w:p w:rsidR="00AE26D2" w:rsidRPr="0096159E" w:rsidRDefault="00726421" w:rsidP="007264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27" w:type="dxa"/>
            <w:shd w:val="clear" w:color="auto" w:fill="auto"/>
            <w:tcMar>
              <w:left w:w="103" w:type="dxa"/>
            </w:tcMar>
          </w:tcPr>
          <w:p w:rsidR="00AE26D2" w:rsidRPr="0096159E" w:rsidRDefault="00AE26D2" w:rsidP="001158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</w:tr>
    </w:tbl>
    <w:p w:rsidR="00AE26D2" w:rsidRDefault="00AE26D2" w:rsidP="00AE26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E26D2" w:rsidRDefault="00AE26D2">
      <w:pPr>
        <w:pStyle w:val="a9"/>
        <w:spacing w:after="0"/>
        <w:jc w:val="center"/>
        <w:rPr>
          <w:rFonts w:ascii="Times New Roman" w:eastAsia="Calibri" w:hAnsi="Times New Roman"/>
          <w:b/>
          <w:sz w:val="26"/>
          <w:szCs w:val="26"/>
        </w:rPr>
        <w:sectPr w:rsidR="00AE26D2" w:rsidSect="00726421">
          <w:pgSz w:w="11906" w:h="16838"/>
          <w:pgMar w:top="851" w:right="851" w:bottom="851" w:left="1701" w:header="0" w:footer="0" w:gutter="0"/>
          <w:cols w:space="720"/>
          <w:formProt w:val="0"/>
          <w:titlePg/>
          <w:docGrid w:linePitch="360" w:charSpace="1638"/>
        </w:sectPr>
      </w:pPr>
    </w:p>
    <w:p w:rsidR="00A25BAA" w:rsidRDefault="003B3EF1">
      <w:pPr>
        <w:pStyle w:val="a9"/>
        <w:spacing w:after="0"/>
        <w:jc w:val="center"/>
        <w:rPr>
          <w:rFonts w:ascii="Times New Roman" w:eastAsia="Calibri" w:hAnsi="Times New Roman"/>
          <w:b/>
          <w:caps/>
          <w:sz w:val="26"/>
          <w:szCs w:val="26"/>
        </w:rPr>
      </w:pPr>
      <w:r w:rsidRPr="00726421">
        <w:rPr>
          <w:rFonts w:ascii="Times New Roman" w:eastAsia="Calibri" w:hAnsi="Times New Roman"/>
          <w:b/>
          <w:caps/>
          <w:sz w:val="26"/>
          <w:szCs w:val="26"/>
        </w:rPr>
        <w:lastRenderedPageBreak/>
        <w:t>Содержание</w:t>
      </w:r>
      <w:bookmarkStart w:id="0" w:name="_GoBack"/>
      <w:bookmarkEnd w:id="0"/>
      <w:r w:rsidRPr="00726421">
        <w:rPr>
          <w:rFonts w:ascii="Times New Roman" w:eastAsia="Calibri" w:hAnsi="Times New Roman"/>
          <w:b/>
          <w:caps/>
          <w:sz w:val="26"/>
          <w:szCs w:val="26"/>
        </w:rPr>
        <w:t xml:space="preserve"> учебного предмета</w:t>
      </w:r>
    </w:p>
    <w:p w:rsidR="00726421" w:rsidRPr="00726421" w:rsidRDefault="00726421">
      <w:pPr>
        <w:pStyle w:val="a9"/>
        <w:spacing w:after="0"/>
        <w:jc w:val="center"/>
        <w:rPr>
          <w:rFonts w:ascii="Times New Roman" w:hAnsi="Times New Roman"/>
          <w:caps/>
        </w:rPr>
      </w:pP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__DdeLink__9756_663653301"/>
      <w:bookmarkEnd w:id="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Социальное развитие современного общества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Социальная структура и социальные отношения. Социальные группы, их классификация. Маргинальные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группы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оциальные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институты. Типы и функции социальных институтов. Социальная инфраструктура. Социальная стратификация и мобильность.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Социальные статусы и роли. Ролевое поведение. Ролевой набор. Ролевой конфликт. Социальные роли в юношеском возрасте.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Социальные ценности и нормы. Мораль. Право. Роль права в жизни общества. Правовая культура. Социализация индивида.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Отклоняющееся поведение и социальный контроль. Формы и проявления отклоняющегося поведения. Социальные последствия отклоняющегося поведения.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Социальное сотрудничество. Социальные интересы. Социальный конфликт и пути его разрешения.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Этнос и нация. Этническое многообразие современного мира. Этнокультурные традиции и ценности. Ментальные особенности этноса.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Межнациональное сотрудничество и конфликты. Проблемы регулирования межнациональных отношений. Конституционные основы национальной политики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Демографическая ситуация в России и в мире. Демографическая политика в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Тенденции развития социальных отношений в России. Социальные проблемы современной России. Конституционные основы социальной политики РФ.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__DdeLink__9758_663653301"/>
      <w:bookmarkEnd w:id="2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Политическая жизнь современного общества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Политическая система, ее структура и функции. Политический режим. Типы политических режимов. Тоталитаризм и авторитаризм, их общие черты и отличия.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Государство в политической системе. Понятие бюрократии. Современная государственная служба, ее задачи. Основные направления политики государства.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Выборы в демократическом обществе. Избирательная система. Избирательная кампания. Избирательные технологии.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Человек в политической жизни. Политическое участие. Понятие политической культуры.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Гражданское общество и правовое государство. Основы гражданского общества. Общественный контроль за деятельностью институтов публичной власти.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Политическая идеология. Политическая психо</w:t>
      </w:r>
      <w:r w:rsidR="00AE26D2">
        <w:rPr>
          <w:rFonts w:ascii="Times New Roman" w:eastAsia="Times New Roman" w:hAnsi="Times New Roman"/>
          <w:sz w:val="26"/>
          <w:szCs w:val="26"/>
          <w:lang w:eastAsia="ru-RU"/>
        </w:rPr>
        <w:t xml:space="preserve">логия и политическое поведение.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Политические партии и движения. Типология политических партий. Становление многопартийности в России. Сетевые структуры в политике.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Политическое лидерство. Понятие и типология лидерства. Имидж политического лидера. Группы давления (лоббирование).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Политические элиты. Типология элит. Элита и контрэлита. Особенности формирования элит в современной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Истоки и опасность политического экстремизма. Политический терроризм, его особенности в современных условиях.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Политический конфликт. Причины политических конфликтов, пути их урегулирования.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Место и роль СМИ в политической жизни. Типы информации, распространяемой СМИ. Влияние СМИ на избирателя.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__DdeLink__9762_663653301"/>
      <w:bookmarkStart w:id="4" w:name="__DdeLink__9760_663653301"/>
      <w:bookmarkEnd w:id="3"/>
      <w:bookmarkEnd w:id="4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Духовная культура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Понятие «духовная культура». Духовное развитие общества. Многообразие и диалог культур.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Толерантность.Духовная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жизнь людей. Мировоззрение, его виды и формы. Менталитет. Высшие духовные ценности. Патриотизм.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Гражданственность.Мораль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нравственность. Нравственные ориентиры личности. Нравственная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культура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оциальная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Наука. Функции современной науки. Этика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науки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оль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Искусство. Виды и жанры искусства. Миф и реа</w:t>
      </w:r>
      <w:r w:rsidR="00AE26D2">
        <w:rPr>
          <w:rFonts w:ascii="Times New Roman" w:eastAsia="Times New Roman" w:hAnsi="Times New Roman"/>
          <w:sz w:val="26"/>
          <w:szCs w:val="26"/>
          <w:lang w:eastAsia="ru-RU"/>
        </w:rPr>
        <w:t xml:space="preserve">льность современного искусства.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Массовая культура. СМИ и культура. Роль телевидения в культурной жизни общества.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__DdeLink__9764_66365330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Современный этап мирового развития</w:t>
      </w:r>
      <w:bookmarkEnd w:id="5"/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Многообразие современного мира. Особенности традиционного общества. Достижения и противоречия западной цивилизации. Кризис индустриальной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цивилизации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елостность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противоречивость современного мира. Глобальные проблемы современности. Взаимосвязь глобальных проблем.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Глобализация и ее последствия. Процессы глобализации и становление единого человечества.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Взгляд в будущее. Социально-гуманитарные последствия перехода к информационной цивилизации.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Итоговое обобщение 2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социальное мышление, познавательный интерес к изучению обществоведческих дисциплин. Усваивать основные вопросы философии. Показать роль деятельности в жизни человека, многообразие видов общения, функции общения. Показать роль знаний в жизни человека, особенности научного и социального познания. Усвоение знаний для эффективного взаимодействия с социальной средой и успешного получения. Воспитывать приверженности к гуманистическим и демократическим ценностям, положенным в основу Конституции РФ.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Использование элементов причинно-следственного анализа. Исследование 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проектной деятельности: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>
        <w:rPr>
          <w:rFonts w:ascii="Times New Roman" w:hAnsi="Times New Roman"/>
          <w:sz w:val="26"/>
          <w:szCs w:val="26"/>
        </w:rPr>
        <w:t>:«</w:t>
      </w:r>
      <w:proofErr w:type="gramEnd"/>
      <w:r>
        <w:rPr>
          <w:rFonts w:ascii="Times New Roman" w:hAnsi="Times New Roman"/>
          <w:sz w:val="26"/>
          <w:szCs w:val="26"/>
        </w:rPr>
        <w:t>Что произойдет, если…»). Формулирование полученных результатов.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Умение развернуто обосновывать суждения, давать определения, приводить доказательства. Объяснение изученных положений на самостоятельно подобранных конкретных примерах.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Свободная работа с текстами художественного, публицистического и официально- 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Работа с источниками экономической информации с использованием современных средств коммуникации (включая ресурсы </w:t>
      </w:r>
      <w:r>
        <w:rPr>
          <w:rFonts w:ascii="Times New Roman" w:hAnsi="Times New Roman"/>
          <w:sz w:val="26"/>
          <w:szCs w:val="26"/>
        </w:rPr>
        <w:lastRenderedPageBreak/>
        <w:t xml:space="preserve">Интернета); Поиск нужной информации по заданной теме в источниках различного типа. </w:t>
      </w: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источниками экономической информации с использованием современных средств коммуникац</w:t>
      </w:r>
      <w:r w:rsidR="00AE26D2">
        <w:rPr>
          <w:rFonts w:ascii="Times New Roman" w:hAnsi="Times New Roman"/>
          <w:sz w:val="26"/>
          <w:szCs w:val="26"/>
        </w:rPr>
        <w:t>ии (включая ресурсы Интернета).</w:t>
      </w:r>
    </w:p>
    <w:p w:rsidR="00A25BAA" w:rsidRDefault="00A25BAA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26D2" w:rsidRDefault="00AE26D2" w:rsidP="00AE26D2">
      <w:pPr>
        <w:pStyle w:val="s3"/>
        <w:shd w:val="clear" w:color="auto" w:fill="FFFFFF"/>
        <w:spacing w:beforeAutospacing="0" w:after="0" w:afterAutospacing="0" w:line="276" w:lineRule="auto"/>
        <w:rPr>
          <w:b/>
          <w:bCs/>
          <w:color w:val="000000" w:themeColor="text1"/>
          <w:sz w:val="26"/>
          <w:szCs w:val="26"/>
        </w:rPr>
        <w:sectPr w:rsidR="00AE26D2" w:rsidSect="00726421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1638"/>
        </w:sectPr>
      </w:pPr>
    </w:p>
    <w:p w:rsidR="00A25BAA" w:rsidRPr="00726421" w:rsidRDefault="003B3EF1">
      <w:pPr>
        <w:pStyle w:val="s3"/>
        <w:shd w:val="clear" w:color="auto" w:fill="FFFFFF"/>
        <w:spacing w:beforeAutospacing="0" w:after="0" w:afterAutospacing="0" w:line="276" w:lineRule="auto"/>
        <w:jc w:val="center"/>
        <w:rPr>
          <w:caps/>
        </w:rPr>
      </w:pPr>
      <w:r w:rsidRPr="00726421">
        <w:rPr>
          <w:b/>
          <w:bCs/>
          <w:caps/>
          <w:color w:val="000000" w:themeColor="text1"/>
          <w:sz w:val="26"/>
          <w:szCs w:val="26"/>
        </w:rPr>
        <w:lastRenderedPageBreak/>
        <w:t>Требования к уровню подготовки выпускников</w:t>
      </w:r>
    </w:p>
    <w:p w:rsidR="00A25BAA" w:rsidRDefault="003B3EF1" w:rsidP="00AE26D2">
      <w:pPr>
        <w:pStyle w:val="ac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 </w:t>
      </w:r>
    </w:p>
    <w:p w:rsidR="00AE26D2" w:rsidRDefault="003B3EF1" w:rsidP="00AE26D2">
      <w:pPr>
        <w:pStyle w:val="s1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результате изучения обществознания на профильном уровне ученик должен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знать/понимать: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социальные свойства человека, его место в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системе общественных отношений;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закономерности развития общества как слож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ной самоорганизующейся системы;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основные с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оциальные институты и процессы;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различные подходы к исследован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ию проблем человека и общества;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особенности различных общественных наук, основные пути и способы социал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ьного и гуманитарного познания;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уметь: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еловека в современном обществе;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олитических, публицистических);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дной знаковой системы в другую;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 и мнения, аргументы и выводы;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социальных качеств человека);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раскрывать на примерах важнейшие теоретические положения и понятия социально-эко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номических и гуманитарных наук;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участвовать в дискуссиях по 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ктуальным социальным проблемам;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формулировать на основе приобретенных социально-гуманитарных знаний собственные суждения и аргум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енты по определенным проблемам;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оценивать различные суждения о социальных объектах с точки зрения общественных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наук;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подготавливать аннотацию, рецензию, реферат, творчес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кую работу, устное выступление;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осуществлять индивидуальные и групповые учебные исследова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ния по социальной проблематике;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лемы жизни человека и общества;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ой жизни для: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эффективного выполнения типичных социальных ролей; сознательного взаимодейс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твия с социальными институтами;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ориентировки в актуальных общественных событиях и процессах; выработки с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обственной гражданской позиции;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оценки общественных изменений с точки зрения демократических и гуманистических ценностей, лежащих в основе Ко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нституции Российской Федерации;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бщении и массовой коммуникации;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нравственной оценки социального поведения людей; предвидения возможных последствий определенных социальных действий су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бъектов общественных отношений;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ориентации в социальных и гуманитарных науках, их последующего изучения в учреждениях среднего и высшего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профессионального образования;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осуществления конструктивного взаимодействия людей с разными убеждениями, культурными ценн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остями и социальным положением;</w:t>
      </w:r>
    </w:p>
    <w:p w:rsidR="00AE26D2" w:rsidRPr="00AE26D2" w:rsidRDefault="00AE26D2" w:rsidP="00AE26D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AE26D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AE26D2" w:rsidRPr="00AE26D2" w:rsidRDefault="00AE26D2" w:rsidP="00AE26D2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25BAA" w:rsidRDefault="00A25BAA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25BAA" w:rsidRDefault="00A25BA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25BAA" w:rsidRDefault="00A25BA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25BAA" w:rsidRDefault="00A25BA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b/>
          <w:sz w:val="26"/>
          <w:szCs w:val="26"/>
        </w:rPr>
      </w:pPr>
    </w:p>
    <w:p w:rsidR="00A25BAA" w:rsidRDefault="00A25BAA">
      <w:pPr>
        <w:shd w:val="clear" w:color="auto" w:fill="FFFFFF"/>
        <w:jc w:val="center"/>
        <w:rPr>
          <w:b/>
          <w:sz w:val="26"/>
          <w:szCs w:val="26"/>
        </w:rPr>
      </w:pPr>
    </w:p>
    <w:p w:rsidR="00AE26D2" w:rsidRDefault="00AE26D2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  <w:sectPr w:rsidR="00AE26D2" w:rsidSect="00726421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1638"/>
        </w:sectPr>
      </w:pPr>
    </w:p>
    <w:p w:rsidR="00A25BAA" w:rsidRPr="00726421" w:rsidRDefault="0095380B" w:rsidP="00AE26D2">
      <w:pPr>
        <w:spacing w:after="0"/>
        <w:ind w:firstLine="709"/>
        <w:jc w:val="center"/>
        <w:rPr>
          <w:rFonts w:ascii="Times New Roman" w:hAnsi="Times New Roman"/>
          <w:b/>
          <w:caps/>
          <w:sz w:val="26"/>
          <w:szCs w:val="26"/>
        </w:rPr>
      </w:pPr>
      <w:r w:rsidRPr="00726421">
        <w:rPr>
          <w:rFonts w:ascii="Times New Roman" w:hAnsi="Times New Roman"/>
          <w:b/>
          <w:caps/>
          <w:sz w:val="26"/>
          <w:szCs w:val="26"/>
        </w:rPr>
        <w:lastRenderedPageBreak/>
        <w:t>Список литературы</w:t>
      </w:r>
    </w:p>
    <w:p w:rsidR="0095380B" w:rsidRDefault="0095380B" w:rsidP="00AE26D2">
      <w:pPr>
        <w:spacing w:after="0"/>
        <w:ind w:firstLine="709"/>
        <w:jc w:val="center"/>
        <w:rPr>
          <w:rFonts w:ascii="Times New Roman" w:hAnsi="Times New Roman"/>
        </w:rPr>
      </w:pPr>
    </w:p>
    <w:p w:rsidR="00A25BAA" w:rsidRDefault="003B3EF1" w:rsidP="00AE26D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Обществознание. 11 класс. Под редакцией Л.Н.</w:t>
      </w:r>
      <w:r w:rsidR="00AE26D2">
        <w:rPr>
          <w:rFonts w:ascii="Times New Roman" w:hAnsi="Times New Roman"/>
          <w:sz w:val="26"/>
          <w:szCs w:val="26"/>
        </w:rPr>
        <w:t xml:space="preserve"> Боголюбова. А. Ю. </w:t>
      </w:r>
      <w:proofErr w:type="spellStart"/>
      <w:r w:rsidR="00AE26D2">
        <w:rPr>
          <w:rFonts w:ascii="Times New Roman" w:hAnsi="Times New Roman"/>
          <w:sz w:val="26"/>
          <w:szCs w:val="26"/>
        </w:rPr>
        <w:t>Лазебникова</w:t>
      </w:r>
      <w:proofErr w:type="spellEnd"/>
      <w:r w:rsidR="00AE26D2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М. Просвещение, 2012 год </w:t>
      </w:r>
    </w:p>
    <w:p w:rsidR="00A25BAA" w:rsidRPr="0095380B" w:rsidRDefault="00AE26D2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Человек и общество</w:t>
      </w:r>
      <w:r w:rsidR="003B3EF1">
        <w:rPr>
          <w:rFonts w:ascii="Times New Roman" w:hAnsi="Times New Roman"/>
          <w:sz w:val="26"/>
          <w:szCs w:val="26"/>
        </w:rPr>
        <w:t xml:space="preserve"> 10-11 </w:t>
      </w:r>
      <w:proofErr w:type="spellStart"/>
      <w:r w:rsidR="003B3EF1">
        <w:rPr>
          <w:rFonts w:ascii="Times New Roman" w:hAnsi="Times New Roman"/>
          <w:sz w:val="26"/>
          <w:szCs w:val="26"/>
        </w:rPr>
        <w:t>кл</w:t>
      </w:r>
      <w:proofErr w:type="spellEnd"/>
      <w:r w:rsidR="003B3EF1">
        <w:rPr>
          <w:rFonts w:ascii="Times New Roman" w:hAnsi="Times New Roman"/>
          <w:sz w:val="26"/>
          <w:szCs w:val="26"/>
        </w:rPr>
        <w:t xml:space="preserve">.: Пособие для учителя. Под ред. Л.Н.Боголюбова, А.Т. </w:t>
      </w:r>
      <w:proofErr w:type="spellStart"/>
      <w:r w:rsidR="003B3EF1">
        <w:rPr>
          <w:rFonts w:ascii="Times New Roman" w:hAnsi="Times New Roman"/>
          <w:sz w:val="26"/>
          <w:szCs w:val="26"/>
        </w:rPr>
        <w:t>Кинкулькина</w:t>
      </w:r>
      <w:proofErr w:type="spellEnd"/>
      <w:r w:rsidR="003B3EF1">
        <w:rPr>
          <w:rFonts w:ascii="Times New Roman" w:hAnsi="Times New Roman"/>
          <w:sz w:val="26"/>
          <w:szCs w:val="26"/>
        </w:rPr>
        <w:t xml:space="preserve">. М., «Просвещение», 2011. </w:t>
      </w:r>
    </w:p>
    <w:p w:rsidR="00A25BAA" w:rsidRDefault="00A25BAA" w:rsidP="00AE26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5BAA" w:rsidRDefault="00A25BAA">
      <w:pPr>
        <w:spacing w:after="0"/>
        <w:ind w:firstLine="360"/>
        <w:jc w:val="both"/>
        <w:rPr>
          <w:rFonts w:ascii="Times New Roman" w:hAnsi="Times New Roman"/>
        </w:rPr>
      </w:pPr>
    </w:p>
    <w:sectPr w:rsidR="00A25BAA" w:rsidSect="00726421"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81" w:rsidRDefault="00706981" w:rsidP="00A25BAA">
      <w:pPr>
        <w:spacing w:after="0" w:line="240" w:lineRule="auto"/>
      </w:pPr>
      <w:r>
        <w:separator/>
      </w:r>
    </w:p>
  </w:endnote>
  <w:endnote w:type="continuationSeparator" w:id="0">
    <w:p w:rsidR="00706981" w:rsidRDefault="00706981" w:rsidP="00A2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nux Libert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81" w:rsidRDefault="00706981" w:rsidP="00A25BAA">
      <w:pPr>
        <w:spacing w:after="0" w:line="240" w:lineRule="auto"/>
      </w:pPr>
      <w:r>
        <w:separator/>
      </w:r>
    </w:p>
  </w:footnote>
  <w:footnote w:type="continuationSeparator" w:id="0">
    <w:p w:rsidR="00706981" w:rsidRDefault="00706981" w:rsidP="00A2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34" w:rsidRDefault="00243734">
    <w:pPr>
      <w:pStyle w:val="ae"/>
      <w:jc w:val="center"/>
    </w:pPr>
  </w:p>
  <w:p w:rsidR="00243734" w:rsidRDefault="00243734">
    <w:pPr>
      <w:pStyle w:val="ae"/>
      <w:jc w:val="center"/>
    </w:pPr>
  </w:p>
  <w:p w:rsidR="00A25BAA" w:rsidRDefault="00A25BAA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302"/>
    <w:multiLevelType w:val="multilevel"/>
    <w:tmpl w:val="7B945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34D63"/>
    <w:multiLevelType w:val="multilevel"/>
    <w:tmpl w:val="41C46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85647D"/>
    <w:multiLevelType w:val="multilevel"/>
    <w:tmpl w:val="A448DFC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AA"/>
    <w:rsid w:val="001D4487"/>
    <w:rsid w:val="00243734"/>
    <w:rsid w:val="0026264F"/>
    <w:rsid w:val="002F4789"/>
    <w:rsid w:val="003A6FC9"/>
    <w:rsid w:val="003B3EF1"/>
    <w:rsid w:val="00415E6C"/>
    <w:rsid w:val="00501129"/>
    <w:rsid w:val="00706981"/>
    <w:rsid w:val="00726421"/>
    <w:rsid w:val="008F03F4"/>
    <w:rsid w:val="0095380B"/>
    <w:rsid w:val="0096159E"/>
    <w:rsid w:val="009B6613"/>
    <w:rsid w:val="009E4CBA"/>
    <w:rsid w:val="00A25BAA"/>
    <w:rsid w:val="00A52CAE"/>
    <w:rsid w:val="00AA1946"/>
    <w:rsid w:val="00AE26D2"/>
    <w:rsid w:val="00B02C62"/>
    <w:rsid w:val="00D25531"/>
    <w:rsid w:val="00E67A70"/>
    <w:rsid w:val="00F800EE"/>
    <w:rsid w:val="00F8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4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712B1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D5556"/>
    <w:rPr>
      <w:color w:val="00000A"/>
    </w:rPr>
  </w:style>
  <w:style w:type="character" w:customStyle="1" w:styleId="a4">
    <w:name w:val="Нижний колонтитул Знак"/>
    <w:basedOn w:val="a0"/>
    <w:uiPriority w:val="99"/>
    <w:qFormat/>
    <w:rsid w:val="009D5556"/>
    <w:rPr>
      <w:color w:val="00000A"/>
    </w:rPr>
  </w:style>
  <w:style w:type="paragraph" w:customStyle="1" w:styleId="1">
    <w:name w:val="Заголовок1"/>
    <w:basedOn w:val="a"/>
    <w:next w:val="a5"/>
    <w:qFormat/>
    <w:rsid w:val="00AD6017"/>
    <w:pPr>
      <w:keepNext/>
      <w:spacing w:before="240" w:after="120"/>
    </w:pPr>
    <w:rPr>
      <w:rFonts w:ascii="Liberation Sans" w:hAnsi="Liberation Sans" w:cs="Linux Libertine"/>
      <w:sz w:val="28"/>
      <w:szCs w:val="28"/>
    </w:rPr>
  </w:style>
  <w:style w:type="paragraph" w:styleId="a5">
    <w:name w:val="Body Text"/>
    <w:basedOn w:val="a"/>
    <w:rsid w:val="00AD6017"/>
    <w:pPr>
      <w:spacing w:after="140" w:line="288" w:lineRule="auto"/>
    </w:pPr>
  </w:style>
  <w:style w:type="paragraph" w:styleId="a6">
    <w:name w:val="List"/>
    <w:basedOn w:val="a5"/>
    <w:rsid w:val="00AD6017"/>
    <w:rPr>
      <w:rFonts w:cs="Linux Libertine"/>
    </w:rPr>
  </w:style>
  <w:style w:type="paragraph" w:customStyle="1" w:styleId="10">
    <w:name w:val="Название объекта1"/>
    <w:basedOn w:val="a"/>
    <w:qFormat/>
    <w:rsid w:val="00A25B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D6017"/>
    <w:pPr>
      <w:suppressLineNumbers/>
    </w:pPr>
    <w:rPr>
      <w:rFonts w:cs="Linux Libertine"/>
    </w:rPr>
  </w:style>
  <w:style w:type="paragraph" w:styleId="a8">
    <w:name w:val="Title"/>
    <w:basedOn w:val="a"/>
    <w:qFormat/>
    <w:rsid w:val="00AD6017"/>
    <w:pPr>
      <w:suppressLineNumbers/>
      <w:spacing w:before="120" w:after="120"/>
    </w:pPr>
    <w:rPr>
      <w:rFonts w:cs="Linux Libertine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EA0D58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AD6017"/>
  </w:style>
  <w:style w:type="paragraph" w:customStyle="1" w:styleId="ab">
    <w:name w:val="Заголовок таблицы"/>
    <w:basedOn w:val="aa"/>
    <w:qFormat/>
    <w:rsid w:val="00AD6017"/>
  </w:style>
  <w:style w:type="paragraph" w:customStyle="1" w:styleId="s1">
    <w:name w:val="s_1"/>
    <w:basedOn w:val="a"/>
    <w:qFormat/>
    <w:rsid w:val="004712B1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4712B1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4712B1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9D55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9D5556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F1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3"/>
    <w:uiPriority w:val="99"/>
    <w:unhideWhenUsed/>
    <w:rsid w:val="0024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semiHidden/>
    <w:rsid w:val="00243734"/>
    <w:rPr>
      <w:color w:val="00000A"/>
      <w:sz w:val="22"/>
    </w:rPr>
  </w:style>
  <w:style w:type="paragraph" w:styleId="af">
    <w:name w:val="footer"/>
    <w:basedOn w:val="a"/>
    <w:link w:val="14"/>
    <w:uiPriority w:val="99"/>
    <w:unhideWhenUsed/>
    <w:rsid w:val="0024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semiHidden/>
    <w:rsid w:val="00243734"/>
    <w:rPr>
      <w:color w:val="00000A"/>
      <w:sz w:val="22"/>
    </w:rPr>
  </w:style>
  <w:style w:type="paragraph" w:styleId="af0">
    <w:name w:val="No Spacing"/>
    <w:uiPriority w:val="1"/>
    <w:qFormat/>
    <w:rsid w:val="00243734"/>
    <w:rPr>
      <w:rFonts w:eastAsia="Times New Roman"/>
      <w:sz w:val="22"/>
      <w:lang w:eastAsia="ru-RU"/>
    </w:rPr>
  </w:style>
  <w:style w:type="paragraph" w:customStyle="1" w:styleId="Default">
    <w:name w:val="Default"/>
    <w:uiPriority w:val="99"/>
    <w:rsid w:val="002437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E2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E26D2"/>
    <w:rPr>
      <w:color w:val="00000A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B0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2C6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3090-3683-4853-A825-67DE6A9F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2912</Words>
  <Characters>16602</Characters>
  <Application>Microsoft Office Word</Application>
  <DocSecurity>0</DocSecurity>
  <Lines>138</Lines>
  <Paragraphs>38</Paragraphs>
  <ScaleCrop>false</ScaleCrop>
  <Company>Home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dc:description/>
  <cp:lastModifiedBy>pc1</cp:lastModifiedBy>
  <cp:revision>40</cp:revision>
  <dcterms:created xsi:type="dcterms:W3CDTF">2015-01-09T04:13:00Z</dcterms:created>
  <dcterms:modified xsi:type="dcterms:W3CDTF">2020-02-16T11:23:00Z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