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1"/>
        <w:gridCol w:w="3509"/>
      </w:tblGrid>
      <w:tr w:rsidR="003B3EC0" w:rsidRPr="00A64060" w:rsidTr="000F2377">
        <w:tc>
          <w:tcPr>
            <w:tcW w:w="6061" w:type="dxa"/>
          </w:tcPr>
          <w:p w:rsidR="003B3EC0" w:rsidRPr="00A64060" w:rsidRDefault="003B3EC0" w:rsidP="00144DF4">
            <w:pPr>
              <w:suppressAutoHyphens w:val="0"/>
              <w:spacing w:after="160" w:line="259" w:lineRule="auto"/>
              <w:ind w:firstLine="0"/>
              <w:rPr>
                <w:b/>
                <w:bCs/>
              </w:rPr>
            </w:pPr>
            <w:bookmarkStart w:id="0" w:name="_Toc491878134"/>
          </w:p>
        </w:tc>
        <w:tc>
          <w:tcPr>
            <w:tcW w:w="3509" w:type="dxa"/>
          </w:tcPr>
          <w:p w:rsidR="003B3EC0" w:rsidRPr="00A64060" w:rsidRDefault="003B3EC0" w:rsidP="00E565B7">
            <w:pPr>
              <w:pStyle w:val="Default"/>
              <w:rPr>
                <w:b/>
                <w:bCs/>
              </w:rPr>
            </w:pPr>
          </w:p>
        </w:tc>
      </w:tr>
    </w:tbl>
    <w:p w:rsidR="004A7E4F" w:rsidRDefault="003B77A4" w:rsidP="000F2377">
      <w:pPr>
        <w:ind w:firstLine="0"/>
        <w:jc w:val="center"/>
        <w:rPr>
          <w:rFonts w:ascii="Times New Roman" w:hAnsi="Times New Roman"/>
          <w:sz w:val="26"/>
          <w:szCs w:val="26"/>
        </w:rPr>
        <w:sectPr w:rsidR="004A7E4F" w:rsidSect="000F2377">
          <w:headerReference w:type="default" r:id="rId8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Рус.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Рус.язык 5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6C" w:rsidRPr="00144DF4" w:rsidRDefault="00ED686C" w:rsidP="00F07C79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44DF4">
        <w:rPr>
          <w:rFonts w:ascii="Times New Roman" w:hAnsi="Times New Roman"/>
          <w:b/>
          <w:sz w:val="26"/>
          <w:szCs w:val="26"/>
        </w:rPr>
        <w:lastRenderedPageBreak/>
        <w:t>С</w:t>
      </w:r>
      <w:r w:rsidR="00144DF4" w:rsidRPr="00144DF4">
        <w:rPr>
          <w:rFonts w:ascii="Times New Roman" w:hAnsi="Times New Roman"/>
          <w:b/>
          <w:sz w:val="26"/>
          <w:szCs w:val="26"/>
        </w:rPr>
        <w:t>ОДЕРЖАНИЕ</w:t>
      </w:r>
    </w:p>
    <w:p w:rsidR="00ED686C" w:rsidRPr="00144DF4" w:rsidRDefault="00ED686C" w:rsidP="00144DF4">
      <w:pPr>
        <w:pStyle w:val="20"/>
        <w:tabs>
          <w:tab w:val="right" w:leader="dot" w:pos="9345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796"/>
        <w:gridCol w:w="815"/>
      </w:tblGrid>
      <w:tr w:rsidR="00144DF4" w:rsidTr="00144DF4">
        <w:tc>
          <w:tcPr>
            <w:tcW w:w="959" w:type="dxa"/>
          </w:tcPr>
          <w:p w:rsidR="00144DF4" w:rsidRPr="00144DF4" w:rsidRDefault="00144DF4" w:rsidP="00875E80">
            <w:pPr>
              <w:pStyle w:val="2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44DF4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144DF4" w:rsidRPr="00144DF4" w:rsidRDefault="00144DF4" w:rsidP="00875E80">
            <w:pPr>
              <w:pStyle w:val="21"/>
              <w:ind w:firstLine="0"/>
              <w:rPr>
                <w:b w:val="0"/>
                <w:sz w:val="26"/>
                <w:szCs w:val="26"/>
              </w:rPr>
            </w:pPr>
            <w:r w:rsidRPr="00144DF4">
              <w:rPr>
                <w:b w:val="0"/>
                <w:sz w:val="26"/>
                <w:szCs w:val="26"/>
              </w:rPr>
              <w:t xml:space="preserve">Планируемые </w:t>
            </w:r>
            <w:r>
              <w:rPr>
                <w:b w:val="0"/>
                <w:sz w:val="26"/>
                <w:szCs w:val="26"/>
              </w:rPr>
              <w:t>результаты освоения учебного предмета</w:t>
            </w:r>
          </w:p>
        </w:tc>
        <w:tc>
          <w:tcPr>
            <w:tcW w:w="815" w:type="dxa"/>
          </w:tcPr>
          <w:p w:rsidR="00144DF4" w:rsidRPr="00144DF4" w:rsidRDefault="00144DF4" w:rsidP="00875E80">
            <w:pPr>
              <w:pStyle w:val="2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44DF4">
              <w:rPr>
                <w:b w:val="0"/>
                <w:sz w:val="26"/>
                <w:szCs w:val="26"/>
              </w:rPr>
              <w:t>3</w:t>
            </w:r>
          </w:p>
        </w:tc>
      </w:tr>
      <w:tr w:rsidR="00144DF4" w:rsidTr="00144DF4">
        <w:tc>
          <w:tcPr>
            <w:tcW w:w="959" w:type="dxa"/>
          </w:tcPr>
          <w:p w:rsidR="00144DF4" w:rsidRPr="00144DF4" w:rsidRDefault="00144DF4" w:rsidP="00875E80">
            <w:pPr>
              <w:pStyle w:val="2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44DF4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144DF4" w:rsidRPr="00144DF4" w:rsidRDefault="00144DF4" w:rsidP="00875E80">
            <w:pPr>
              <w:pStyle w:val="21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15" w:type="dxa"/>
          </w:tcPr>
          <w:p w:rsidR="00144DF4" w:rsidRPr="00144DF4" w:rsidRDefault="00875E80" w:rsidP="00875E80">
            <w:pPr>
              <w:pStyle w:val="21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</w:tr>
      <w:tr w:rsidR="00144DF4" w:rsidTr="00144DF4">
        <w:tc>
          <w:tcPr>
            <w:tcW w:w="959" w:type="dxa"/>
          </w:tcPr>
          <w:p w:rsidR="00144DF4" w:rsidRPr="00144DF4" w:rsidRDefault="00144DF4" w:rsidP="00875E80">
            <w:pPr>
              <w:pStyle w:val="2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44DF4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144DF4" w:rsidRPr="00144DF4" w:rsidRDefault="00144DF4" w:rsidP="00875E80">
            <w:pPr>
              <w:pStyle w:val="21"/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815" w:type="dxa"/>
          </w:tcPr>
          <w:p w:rsidR="00144DF4" w:rsidRDefault="00144DF4" w:rsidP="00875E80">
            <w:pPr>
              <w:pStyle w:val="21"/>
              <w:ind w:firstLine="0"/>
              <w:jc w:val="center"/>
              <w:rPr>
                <w:b w:val="0"/>
                <w:sz w:val="26"/>
                <w:szCs w:val="26"/>
              </w:rPr>
            </w:pPr>
          </w:p>
          <w:p w:rsidR="00144DF4" w:rsidRPr="00144DF4" w:rsidRDefault="00144DF4" w:rsidP="00875E80">
            <w:pPr>
              <w:pStyle w:val="2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44DF4">
              <w:rPr>
                <w:b w:val="0"/>
                <w:sz w:val="26"/>
                <w:szCs w:val="26"/>
              </w:rPr>
              <w:t>1</w:t>
            </w:r>
            <w:r w:rsidR="00875E80">
              <w:rPr>
                <w:b w:val="0"/>
                <w:sz w:val="26"/>
                <w:szCs w:val="26"/>
              </w:rPr>
              <w:t>3</w:t>
            </w:r>
          </w:p>
        </w:tc>
      </w:tr>
    </w:tbl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Pr="00ED686C" w:rsidRDefault="00ED686C" w:rsidP="00ED686C">
      <w:pPr>
        <w:pStyle w:val="21"/>
        <w:jc w:val="center"/>
      </w:pPr>
    </w:p>
    <w:p w:rsidR="00ED686C" w:rsidRDefault="00ED686C" w:rsidP="00ED686C">
      <w:pPr>
        <w:pStyle w:val="21"/>
        <w:jc w:val="center"/>
      </w:pPr>
    </w:p>
    <w:p w:rsidR="00B55902" w:rsidRDefault="00B55902" w:rsidP="00ED686C">
      <w:pPr>
        <w:pStyle w:val="21"/>
        <w:jc w:val="center"/>
      </w:pPr>
    </w:p>
    <w:p w:rsidR="00144DF4" w:rsidRDefault="00144DF4" w:rsidP="00ED686C">
      <w:pPr>
        <w:pStyle w:val="21"/>
        <w:jc w:val="center"/>
      </w:pPr>
    </w:p>
    <w:p w:rsidR="00144DF4" w:rsidRDefault="00144DF4" w:rsidP="00ED686C">
      <w:pPr>
        <w:pStyle w:val="21"/>
        <w:jc w:val="center"/>
      </w:pPr>
    </w:p>
    <w:p w:rsidR="004A7E4F" w:rsidRDefault="004A7E4F" w:rsidP="00ED686C">
      <w:pPr>
        <w:pStyle w:val="21"/>
        <w:jc w:val="center"/>
        <w:sectPr w:rsidR="004A7E4F" w:rsidSect="00F07C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A7E4F" w:rsidRPr="004A7E4F" w:rsidRDefault="004A7E4F" w:rsidP="000F2377">
      <w:pPr>
        <w:tabs>
          <w:tab w:val="left" w:pos="1940"/>
        </w:tabs>
        <w:suppressAutoHyphens w:val="0"/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A7E4F">
        <w:rPr>
          <w:rFonts w:ascii="Times New Roman" w:hAnsi="Times New Roman"/>
          <w:b/>
          <w:bCs/>
          <w:sz w:val="26"/>
          <w:szCs w:val="26"/>
        </w:rPr>
        <w:lastRenderedPageBreak/>
        <w:t>1. ПЛАНИРУЕМЫЕ РЕЗУЛЬТАТЫ ОСВОЕНИЯ УЧЕБНОГО ПРЕДМЕТА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A7E4F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1) 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8449C7" w:rsidRPr="004A7E4F">
        <w:rPr>
          <w:rFonts w:ascii="Times New Roman" w:hAnsi="Times New Roman"/>
          <w:sz w:val="26"/>
          <w:szCs w:val="26"/>
        </w:rPr>
        <w:t>России; осознание</w:t>
      </w:r>
      <w:r w:rsidRPr="004A7E4F">
        <w:rPr>
          <w:rFonts w:ascii="Times New Roman" w:hAnsi="Times New Roman"/>
          <w:sz w:val="26"/>
          <w:szCs w:val="26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A7E4F" w:rsidRPr="004A7E4F" w:rsidRDefault="004A7E4F" w:rsidP="004A7E4F">
      <w:pPr>
        <w:tabs>
          <w:tab w:val="left" w:pos="142"/>
        </w:tabs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2) формирование ответственного отношения к учению, </w:t>
      </w:r>
      <w:r w:rsidR="008449C7" w:rsidRPr="004A7E4F">
        <w:rPr>
          <w:rFonts w:ascii="Times New Roman" w:hAnsi="Times New Roman"/>
          <w:sz w:val="26"/>
          <w:szCs w:val="26"/>
        </w:rPr>
        <w:t>готовности и способности,</w:t>
      </w:r>
      <w:r w:rsidRPr="004A7E4F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8) 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4A7E4F">
        <w:rPr>
          <w:rFonts w:ascii="Times New Roman" w:hAnsi="Times New Roman"/>
          <w:sz w:val="26"/>
          <w:szCs w:val="26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7E4F" w:rsidRPr="004A7E4F" w:rsidRDefault="004A7E4F" w:rsidP="00DC5AB9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A7E4F">
        <w:rPr>
          <w:rFonts w:ascii="Times New Roman" w:hAnsi="Times New Roman"/>
          <w:b/>
          <w:sz w:val="26"/>
          <w:szCs w:val="26"/>
        </w:rPr>
        <w:t>Метапредметные результаты: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8) смысловое чтение;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 w:rsidRPr="004A7E4F">
        <w:rPr>
          <w:rFonts w:ascii="Times New Roman" w:hAnsi="Times New Roman"/>
          <w:sz w:val="26"/>
          <w:szCs w:val="26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r w:rsidRPr="004A7E4F">
        <w:rPr>
          <w:rFonts w:ascii="Times New Roman" w:eastAsia="SimSun" w:hAnsi="Times New Roman"/>
          <w:sz w:val="26"/>
          <w:szCs w:val="26"/>
          <w:lang w:eastAsia="en-US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4A7E4F" w:rsidRPr="004A7E4F" w:rsidRDefault="004A7E4F" w:rsidP="00DC5AB9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A7E4F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Pr="004A7E4F">
        <w:rPr>
          <w:rFonts w:ascii="Times New Roman" w:hAnsi="Times New Roman"/>
          <w:sz w:val="26"/>
          <w:szCs w:val="26"/>
        </w:rPr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выявление основных особенностей устной и письменной речи, разговорной и книжной речи;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 </w:t>
      </w:r>
      <w:r w:rsidRPr="004A7E4F">
        <w:rPr>
          <w:rFonts w:ascii="Times New Roman" w:hAnsi="Times New Roman"/>
          <w:sz w:val="26"/>
          <w:szCs w:val="26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соблюдение основных языковых норм в устной и письменной речи;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4A7E4F">
        <w:rPr>
          <w:rFonts w:ascii="Times New Roman" w:hAnsi="Times New Roman"/>
          <w:sz w:val="26"/>
          <w:szCs w:val="26"/>
        </w:rPr>
        <w:t>использование коммуникативно-эстетических возможностей русского языка: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уместное использование фразеологических оборотов в речи;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корректное и оправданное употребление междометий для выражения эмоций, этикетных формул;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использование в речи синонимичных имен прилагательных в роли эпитетов;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Pr="004A7E4F">
        <w:rPr>
          <w:rFonts w:ascii="Times New Roman" w:hAnsi="Times New Roman"/>
          <w:sz w:val="26"/>
          <w:szCs w:val="26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распознавание глаголов, причастий, деепричастий и их морфологических признаков;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распознавание предлогов, частиц и союзов разных разрядов, определение смысловых оттенков частиц;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распознавание междометий разных разрядов, определение грамматических особенностей междометий;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Pr="004A7E4F">
        <w:rPr>
          <w:rFonts w:ascii="Times New Roman" w:hAnsi="Times New Roman"/>
          <w:sz w:val="26"/>
          <w:szCs w:val="26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lastRenderedPageBreak/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определение звукового состава слова, правильное деление на слоги, характеристика звуков слова;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деление слова на морфемы на основе смыслового, грамматического и словообразовательного анализа слова;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умение различать словообразовательные и формообразующие морфемы, способы словообразования;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проведение морфологического разбора самостоятельных и служебных частей речи;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опознавание основных единиц синтаксиса (словосочетание, предложение, текст);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определение вида предложения по цели высказывания и эмоциональной окраске;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определение грамматической основы предложения;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6) </w:t>
      </w:r>
      <w:r w:rsidRPr="004A7E4F">
        <w:rPr>
          <w:rFonts w:ascii="Times New Roman" w:hAnsi="Times New Roman"/>
          <w:sz w:val="26"/>
          <w:szCs w:val="26"/>
        </w:rPr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использование словарей для подбора к словам синонимов, антонимов;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</w:t>
      </w:r>
      <w:r w:rsidRPr="004A7E4F">
        <w:rPr>
          <w:rFonts w:ascii="Times New Roman" w:hAnsi="Times New Roman"/>
          <w:sz w:val="26"/>
          <w:szCs w:val="26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поиск орфограммы и применение правил написания слов с орфограммами;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освоение правил правописания служебных частей речи и умения применять их на письме;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применение правильного переноса слов;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нормативное изменение форм существительных, прилагательных, местоимений, числительных, глаголов;</w:t>
      </w:r>
    </w:p>
    <w:p w:rsidR="004A7E4F" w:rsidRP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</w:t>
      </w:r>
      <w:r w:rsidRPr="004A7E4F">
        <w:rPr>
          <w:rFonts w:ascii="Times New Roman" w:hAnsi="Times New Roman"/>
          <w:sz w:val="26"/>
          <w:szCs w:val="26"/>
        </w:rPr>
        <w:lastRenderedPageBreak/>
        <w:t>употреблении местоимений для связи предложений и частей текста, конструировании предложений с союзами, соблюдение видовременной соотнесённости глаг</w:t>
      </w:r>
      <w:r>
        <w:rPr>
          <w:rFonts w:ascii="Times New Roman" w:hAnsi="Times New Roman"/>
          <w:sz w:val="26"/>
          <w:szCs w:val="26"/>
        </w:rPr>
        <w:t>олов-сказуемых в связном тексте.</w:t>
      </w:r>
    </w:p>
    <w:p w:rsidR="004A7E4F" w:rsidRDefault="004A7E4F" w:rsidP="004A7E4F">
      <w:p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4A7E4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-2049"/>
        </w:sectPr>
      </w:pPr>
    </w:p>
    <w:p w:rsidR="00ED686C" w:rsidRDefault="00ED686C" w:rsidP="00805B02">
      <w:pPr>
        <w:pStyle w:val="21"/>
        <w:numPr>
          <w:ilvl w:val="0"/>
          <w:numId w:val="4"/>
        </w:numPr>
        <w:spacing w:line="276" w:lineRule="auto"/>
        <w:jc w:val="center"/>
        <w:rPr>
          <w:sz w:val="26"/>
          <w:szCs w:val="26"/>
        </w:rPr>
      </w:pPr>
      <w:r w:rsidRPr="00144DF4">
        <w:rPr>
          <w:sz w:val="26"/>
          <w:szCs w:val="26"/>
        </w:rPr>
        <w:lastRenderedPageBreak/>
        <w:t>С</w:t>
      </w:r>
      <w:bookmarkEnd w:id="0"/>
      <w:r w:rsidR="00144DF4">
        <w:rPr>
          <w:sz w:val="26"/>
          <w:szCs w:val="26"/>
        </w:rPr>
        <w:t>ОДЕРЖАНИЕ УЧЕБНОГО ПРЕДМЕТА</w:t>
      </w:r>
    </w:p>
    <w:p w:rsidR="00144DF4" w:rsidRPr="00144DF4" w:rsidRDefault="00144DF4" w:rsidP="00144DF4">
      <w:pPr>
        <w:pStyle w:val="21"/>
        <w:spacing w:line="276" w:lineRule="auto"/>
        <w:ind w:left="720" w:firstLine="0"/>
        <w:jc w:val="center"/>
        <w:rPr>
          <w:sz w:val="26"/>
          <w:szCs w:val="26"/>
        </w:rPr>
      </w:pPr>
    </w:p>
    <w:p w:rsidR="00ED686C" w:rsidRPr="00144DF4" w:rsidRDefault="00ED686C" w:rsidP="00144DF4">
      <w:pPr>
        <w:pStyle w:val="21"/>
        <w:spacing w:line="276" w:lineRule="auto"/>
        <w:jc w:val="both"/>
        <w:rPr>
          <w:sz w:val="26"/>
          <w:szCs w:val="26"/>
        </w:rPr>
      </w:pPr>
      <w:bookmarkStart w:id="1" w:name="_Toc491874740"/>
      <w:bookmarkStart w:id="2" w:name="_Toc414553182"/>
      <w:bookmarkStart w:id="3" w:name="_Toc287934280"/>
      <w:bookmarkStart w:id="4" w:name="_Toc491878135"/>
      <w:bookmarkEnd w:id="1"/>
      <w:bookmarkEnd w:id="2"/>
      <w:bookmarkEnd w:id="3"/>
      <w:r w:rsidRPr="00144DF4">
        <w:rPr>
          <w:sz w:val="26"/>
          <w:szCs w:val="26"/>
        </w:rPr>
        <w:t>Речь. Речевая деятельность</w:t>
      </w:r>
      <w:bookmarkEnd w:id="4"/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  <w:r w:rsidR="00E07061" w:rsidRPr="004A7E4F">
        <w:rPr>
          <w:rFonts w:ascii="Times New Roman" w:hAnsi="Times New Roman"/>
          <w:sz w:val="26"/>
          <w:szCs w:val="26"/>
        </w:rPr>
        <w:t xml:space="preserve"> Язык местной прессы.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Специфика художественного текста.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Анализ текста. 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Виды речевой деятельности (говорение, аудирование, письмо, чтение).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Создание устных высказываний разной коммуникативной </w:t>
      </w:r>
      <w:r w:rsidR="009370A1" w:rsidRPr="004A7E4F">
        <w:rPr>
          <w:rFonts w:ascii="Times New Roman" w:hAnsi="Times New Roman"/>
          <w:sz w:val="26"/>
          <w:szCs w:val="26"/>
        </w:rPr>
        <w:t>направленности в</w:t>
      </w:r>
      <w:r w:rsidRPr="004A7E4F">
        <w:rPr>
          <w:rFonts w:ascii="Times New Roman" w:hAnsi="Times New Roman"/>
          <w:sz w:val="26"/>
          <w:szCs w:val="26"/>
        </w:rPr>
        <w:t xml:space="preserve"> зависимости от сферы и ситуации общения.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Информационная переработка текста (план, конспект, аннотация).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Изложение </w:t>
      </w:r>
      <w:r w:rsidR="009370A1">
        <w:rPr>
          <w:rFonts w:ascii="Times New Roman" w:hAnsi="Times New Roman"/>
          <w:sz w:val="26"/>
          <w:szCs w:val="26"/>
        </w:rPr>
        <w:t>содержания</w:t>
      </w:r>
      <w:r w:rsidRPr="004A7E4F">
        <w:rPr>
          <w:rFonts w:ascii="Times New Roman" w:hAnsi="Times New Roman"/>
          <w:sz w:val="26"/>
          <w:szCs w:val="26"/>
        </w:rPr>
        <w:t xml:space="preserve"> прослушанного или прочитанного текста (</w:t>
      </w:r>
      <w:r w:rsidR="00E07061" w:rsidRPr="004A7E4F">
        <w:rPr>
          <w:rFonts w:ascii="Times New Roman" w:hAnsi="Times New Roman"/>
          <w:sz w:val="26"/>
          <w:szCs w:val="26"/>
        </w:rPr>
        <w:t xml:space="preserve">подробное, сжатое, выборочное) </w:t>
      </w:r>
      <w:r w:rsidR="003422DD" w:rsidRPr="004A7E4F">
        <w:rPr>
          <w:rFonts w:ascii="Times New Roman" w:hAnsi="Times New Roman"/>
          <w:sz w:val="26"/>
          <w:szCs w:val="26"/>
        </w:rPr>
        <w:t>(</w:t>
      </w:r>
      <w:r w:rsidR="00E07061" w:rsidRPr="004A7E4F">
        <w:rPr>
          <w:rFonts w:ascii="Times New Roman" w:hAnsi="Times New Roman"/>
          <w:sz w:val="26"/>
          <w:szCs w:val="26"/>
        </w:rPr>
        <w:t>в том числе на основе текстов об истории и культуре родного края).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Написание сочинений, писем, текстов иных жанров.</w:t>
      </w:r>
    </w:p>
    <w:p w:rsidR="00ED686C" w:rsidRPr="004A7E4F" w:rsidRDefault="00ED686C" w:rsidP="00144DF4">
      <w:pPr>
        <w:pStyle w:val="31"/>
        <w:spacing w:beforeAutospacing="0" w:afterAutospacing="0" w:line="276" w:lineRule="auto"/>
        <w:jc w:val="both"/>
        <w:rPr>
          <w:b w:val="0"/>
          <w:sz w:val="26"/>
          <w:szCs w:val="26"/>
        </w:rPr>
      </w:pPr>
      <w:bookmarkStart w:id="5" w:name="_Toc414553183"/>
      <w:bookmarkStart w:id="6" w:name="_Toc287934281"/>
      <w:bookmarkEnd w:id="5"/>
      <w:bookmarkEnd w:id="6"/>
      <w:r w:rsidRPr="004A7E4F">
        <w:rPr>
          <w:sz w:val="26"/>
          <w:szCs w:val="26"/>
        </w:rPr>
        <w:t>Культура речи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r w:rsidR="009370A1" w:rsidRPr="004A7E4F">
        <w:rPr>
          <w:rFonts w:ascii="Times New Roman" w:hAnsi="Times New Roman"/>
          <w:sz w:val="26"/>
          <w:szCs w:val="26"/>
        </w:rPr>
        <w:t>Вариативность нормы</w:t>
      </w:r>
      <w:r w:rsidRPr="004A7E4F">
        <w:rPr>
          <w:rFonts w:ascii="Times New Roman" w:hAnsi="Times New Roman"/>
          <w:sz w:val="26"/>
          <w:szCs w:val="26"/>
        </w:rPr>
        <w:t xml:space="preserve">. Виды </w:t>
      </w:r>
      <w:r w:rsidRPr="004A7E4F">
        <w:rPr>
          <w:rFonts w:ascii="Times New Roman" w:hAnsi="Times New Roman"/>
          <w:sz w:val="26"/>
          <w:szCs w:val="26"/>
        </w:rPr>
        <w:lastRenderedPageBreak/>
        <w:t>лингвистических словарей и их роль в овладении словарным богатством и нормами современного русского литературного языка.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Оценивание правильности, коммуникативных качеств и эффективности речи.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Речевой этикет. Овладение лингвокультурными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ED686C" w:rsidRPr="004A7E4F" w:rsidRDefault="00ED686C" w:rsidP="00144DF4">
      <w:pPr>
        <w:pStyle w:val="21"/>
        <w:spacing w:line="276" w:lineRule="auto"/>
        <w:jc w:val="both"/>
        <w:rPr>
          <w:sz w:val="26"/>
          <w:szCs w:val="26"/>
        </w:rPr>
      </w:pPr>
      <w:bookmarkStart w:id="7" w:name="_Toc491874741"/>
      <w:bookmarkStart w:id="8" w:name="_Toc414553184"/>
      <w:bookmarkStart w:id="9" w:name="_Toc287934282"/>
      <w:bookmarkStart w:id="10" w:name="_Toc491878136"/>
      <w:bookmarkEnd w:id="7"/>
      <w:bookmarkEnd w:id="8"/>
      <w:bookmarkEnd w:id="9"/>
      <w:r w:rsidRPr="004A7E4F">
        <w:rPr>
          <w:sz w:val="26"/>
          <w:szCs w:val="26"/>
        </w:rPr>
        <w:t>Общие сведения о языке. Основные разделы науки о языке</w:t>
      </w:r>
      <w:bookmarkEnd w:id="10"/>
    </w:p>
    <w:p w:rsidR="00ED686C" w:rsidRPr="004A7E4F" w:rsidRDefault="00ED686C" w:rsidP="00144DF4">
      <w:pPr>
        <w:pStyle w:val="31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bookmarkStart w:id="11" w:name="_Toc414553185"/>
      <w:bookmarkStart w:id="12" w:name="_Toc287934283"/>
      <w:bookmarkEnd w:id="11"/>
      <w:bookmarkEnd w:id="12"/>
      <w:r w:rsidRPr="004A7E4F">
        <w:rPr>
          <w:sz w:val="26"/>
          <w:szCs w:val="26"/>
        </w:rPr>
        <w:t>Общие сведения о языке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Основные лингвистические словари. Работа со словарной статьей.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Выдающиеся отечественные лингвисты.</w:t>
      </w:r>
    </w:p>
    <w:p w:rsidR="00ED686C" w:rsidRPr="004A7E4F" w:rsidRDefault="00ED686C" w:rsidP="00144DF4">
      <w:pPr>
        <w:pStyle w:val="31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bookmarkStart w:id="13" w:name="_Toc414553186"/>
      <w:bookmarkStart w:id="14" w:name="_Toc287934284"/>
      <w:bookmarkEnd w:id="13"/>
      <w:bookmarkEnd w:id="14"/>
      <w:r w:rsidRPr="004A7E4F">
        <w:rPr>
          <w:sz w:val="26"/>
          <w:szCs w:val="26"/>
        </w:rPr>
        <w:t>Фонетика, орфоэпия и графика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Интонация, ее функции. Основные элементы интонации.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Связь фонетики с графикой и орфографией.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lastRenderedPageBreak/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</w:t>
      </w:r>
      <w:r w:rsidR="006018C7" w:rsidRPr="004A7E4F">
        <w:rPr>
          <w:rFonts w:ascii="Times New Roman" w:hAnsi="Times New Roman"/>
          <w:sz w:val="26"/>
          <w:szCs w:val="26"/>
        </w:rPr>
        <w:t xml:space="preserve">Особенности звучащей речи жителей нашей местности, ее отличия от общерусской литературной нормы. </w:t>
      </w:r>
      <w:r w:rsidRPr="004A7E4F">
        <w:rPr>
          <w:rFonts w:ascii="Times New Roman" w:hAnsi="Times New Roman"/>
          <w:sz w:val="26"/>
          <w:szCs w:val="26"/>
        </w:rPr>
        <w:t xml:space="preserve">Оценка собственной и чужой речи с точки зрения орфоэпических норм. 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Применение знаний по фонетике в практике правописания.</w:t>
      </w:r>
    </w:p>
    <w:p w:rsidR="00ED686C" w:rsidRPr="004A7E4F" w:rsidRDefault="00ED686C" w:rsidP="00144DF4">
      <w:pPr>
        <w:pStyle w:val="31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bookmarkStart w:id="15" w:name="_Toc414553187"/>
      <w:bookmarkStart w:id="16" w:name="_Toc287934285"/>
      <w:bookmarkEnd w:id="15"/>
      <w:bookmarkEnd w:id="16"/>
      <w:r w:rsidRPr="004A7E4F">
        <w:rPr>
          <w:sz w:val="26"/>
          <w:szCs w:val="26"/>
        </w:rPr>
        <w:t>Морфемика и словообразование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Словообразовательная цепочка. Словообразовательное гнездо.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Применение знаний по морфемике и словообразованию в практике правописания.</w:t>
      </w:r>
    </w:p>
    <w:p w:rsidR="00ED686C" w:rsidRPr="004A7E4F" w:rsidRDefault="00ED686C" w:rsidP="00144DF4">
      <w:pPr>
        <w:pStyle w:val="31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bookmarkStart w:id="17" w:name="_Toc414553188"/>
      <w:bookmarkStart w:id="18" w:name="_Toc287934286"/>
      <w:bookmarkEnd w:id="17"/>
      <w:bookmarkEnd w:id="18"/>
      <w:r w:rsidRPr="004A7E4F">
        <w:rPr>
          <w:sz w:val="26"/>
          <w:szCs w:val="26"/>
        </w:rPr>
        <w:t>Лексикология и фразеология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</w:t>
      </w:r>
      <w:r w:rsidR="008862E0" w:rsidRPr="004A7E4F">
        <w:rPr>
          <w:rFonts w:ascii="Times New Roman" w:hAnsi="Times New Roman"/>
          <w:sz w:val="26"/>
          <w:szCs w:val="26"/>
        </w:rPr>
        <w:t xml:space="preserve">Особенности кузбасской топонимии. </w:t>
      </w:r>
      <w:r w:rsidRPr="004A7E4F">
        <w:rPr>
          <w:rFonts w:ascii="Times New Roman" w:hAnsi="Times New Roman"/>
          <w:sz w:val="26"/>
          <w:szCs w:val="26"/>
        </w:rPr>
        <w:t>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Понятие об этимологии. 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Оценка своей и чужой речи с точки зрения точного, уместного и выразительного словоупотребления.</w:t>
      </w:r>
    </w:p>
    <w:p w:rsidR="00ED686C" w:rsidRPr="004A7E4F" w:rsidRDefault="00ED686C" w:rsidP="00144DF4">
      <w:pPr>
        <w:pStyle w:val="31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bookmarkStart w:id="19" w:name="_Toc414553189"/>
      <w:bookmarkStart w:id="20" w:name="_Toc287934287"/>
      <w:bookmarkEnd w:id="19"/>
      <w:bookmarkEnd w:id="20"/>
      <w:r w:rsidRPr="004A7E4F">
        <w:rPr>
          <w:sz w:val="26"/>
          <w:szCs w:val="26"/>
        </w:rPr>
        <w:t>Морфология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Различные точки зрения на </w:t>
      </w:r>
      <w:r w:rsidRPr="004A7E4F">
        <w:rPr>
          <w:rFonts w:ascii="Times New Roman" w:hAnsi="Times New Roman"/>
          <w:sz w:val="26"/>
          <w:szCs w:val="26"/>
        </w:rPr>
        <w:lastRenderedPageBreak/>
        <w:t>место причастия и деепричастия в системе частей речи. Служебные части речи. Междометия и звукоподражательные слова.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Морфологический анализ слова.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Омонимия слов разных частей речи.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Применение знаний по морфологии в практике правописания.</w:t>
      </w:r>
    </w:p>
    <w:p w:rsidR="00ED686C" w:rsidRPr="004A7E4F" w:rsidRDefault="00ED686C" w:rsidP="00144DF4">
      <w:pPr>
        <w:pStyle w:val="31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bookmarkStart w:id="21" w:name="_Toc414553190"/>
      <w:bookmarkStart w:id="22" w:name="_Toc287934288"/>
      <w:bookmarkEnd w:id="21"/>
      <w:bookmarkEnd w:id="22"/>
      <w:r w:rsidRPr="004A7E4F">
        <w:rPr>
          <w:sz w:val="26"/>
          <w:szCs w:val="26"/>
        </w:rPr>
        <w:t>Синтаксис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Способы передачи чужой речи.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Синтаксический анализ простого и сложного предложения.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Применение знаний по синтаксису в практике правописания.</w:t>
      </w:r>
    </w:p>
    <w:p w:rsidR="00ED686C" w:rsidRPr="004A7E4F" w:rsidRDefault="00ED686C" w:rsidP="00144DF4">
      <w:pPr>
        <w:pStyle w:val="31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bookmarkStart w:id="23" w:name="_Toc414553191"/>
      <w:bookmarkStart w:id="24" w:name="_Toc287934289"/>
      <w:bookmarkEnd w:id="23"/>
      <w:bookmarkEnd w:id="24"/>
      <w:r w:rsidRPr="004A7E4F">
        <w:rPr>
          <w:sz w:val="26"/>
          <w:szCs w:val="26"/>
        </w:rPr>
        <w:t>Правописание: орфография и пунктуация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ED686C" w:rsidRPr="004A7E4F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lastRenderedPageBreak/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ED686C" w:rsidRPr="00144DF4" w:rsidRDefault="00ED686C" w:rsidP="00144DF4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E4F">
        <w:rPr>
          <w:rFonts w:ascii="Times New Roman" w:hAnsi="Times New Roman"/>
          <w:sz w:val="26"/>
          <w:szCs w:val="26"/>
        </w:rPr>
        <w:t>Орфографический анализ слова и пунктуационный анализ предложени</w:t>
      </w:r>
      <w:r w:rsidRPr="00144DF4">
        <w:rPr>
          <w:rFonts w:ascii="Times New Roman" w:hAnsi="Times New Roman"/>
          <w:sz w:val="26"/>
          <w:szCs w:val="26"/>
        </w:rPr>
        <w:t>я.</w:t>
      </w:r>
    </w:p>
    <w:p w:rsidR="00ED686C" w:rsidRPr="00805B02" w:rsidRDefault="00ED686C" w:rsidP="00805B0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  <w:sectPr w:rsidR="00ED686C" w:rsidRPr="00805B02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-2049"/>
        </w:sectPr>
      </w:pPr>
    </w:p>
    <w:p w:rsidR="0064576A" w:rsidRPr="00E565B7" w:rsidRDefault="0064576A" w:rsidP="00805B02">
      <w:pPr>
        <w:pStyle w:val="a5"/>
        <w:numPr>
          <w:ilvl w:val="0"/>
          <w:numId w:val="4"/>
        </w:numPr>
        <w:shd w:val="clear" w:color="auto" w:fill="FFFFFF"/>
        <w:jc w:val="both"/>
        <w:rPr>
          <w:rFonts w:eastAsia="Calibri"/>
          <w:b/>
          <w:sz w:val="26"/>
          <w:szCs w:val="26"/>
        </w:rPr>
      </w:pPr>
      <w:bookmarkStart w:id="25" w:name="_Toc491874742"/>
      <w:bookmarkEnd w:id="25"/>
      <w:r w:rsidRPr="00E565B7">
        <w:rPr>
          <w:rFonts w:eastAsia="Calibri"/>
          <w:b/>
          <w:sz w:val="26"/>
          <w:szCs w:val="26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565B7" w:rsidRPr="00E565B7" w:rsidRDefault="00E565B7" w:rsidP="00E565B7">
      <w:pPr>
        <w:pStyle w:val="a5"/>
        <w:shd w:val="clear" w:color="auto" w:fill="FFFFFF"/>
        <w:jc w:val="both"/>
        <w:rPr>
          <w:rFonts w:eastAsia="Calibri"/>
          <w:b/>
          <w:sz w:val="26"/>
          <w:szCs w:val="26"/>
        </w:rPr>
      </w:pPr>
    </w:p>
    <w:tbl>
      <w:tblPr>
        <w:tblStyle w:val="a3"/>
        <w:tblW w:w="8419" w:type="dxa"/>
        <w:jc w:val="center"/>
        <w:tblLook w:val="04A0"/>
      </w:tblPr>
      <w:tblGrid>
        <w:gridCol w:w="2706"/>
        <w:gridCol w:w="1142"/>
        <w:gridCol w:w="1143"/>
        <w:gridCol w:w="1142"/>
        <w:gridCol w:w="1143"/>
        <w:gridCol w:w="1143"/>
      </w:tblGrid>
      <w:tr w:rsidR="004A7E4F" w:rsidRPr="00ED686C" w:rsidTr="00875E80">
        <w:trPr>
          <w:trHeight w:val="280"/>
          <w:jc w:val="center"/>
        </w:trPr>
        <w:tc>
          <w:tcPr>
            <w:tcW w:w="2706" w:type="dxa"/>
            <w:vMerge w:val="restart"/>
            <w:shd w:val="clear" w:color="auto" w:fill="auto"/>
            <w:tcMar>
              <w:left w:w="108" w:type="dxa"/>
            </w:tcMar>
          </w:tcPr>
          <w:p w:rsidR="004A7E4F" w:rsidRPr="00DD0D25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A7E4F" w:rsidRPr="00144DF4" w:rsidRDefault="004A7E4F" w:rsidP="00805B02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ов</w:t>
            </w: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5713" w:type="dxa"/>
            <w:gridSpan w:val="5"/>
            <w:shd w:val="clear" w:color="auto" w:fill="auto"/>
            <w:tcMar>
              <w:left w:w="108" w:type="dxa"/>
            </w:tcMar>
          </w:tcPr>
          <w:p w:rsidR="004A7E4F" w:rsidRPr="00DD0D25" w:rsidRDefault="004A7E4F" w:rsidP="00904481">
            <w:pPr>
              <w:ind w:left="-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/ количество часов</w:t>
            </w:r>
          </w:p>
        </w:tc>
      </w:tr>
      <w:tr w:rsidR="004A7E4F" w:rsidRPr="00ED686C" w:rsidTr="00875E80">
        <w:trPr>
          <w:trHeight w:val="280"/>
          <w:jc w:val="center"/>
        </w:trPr>
        <w:tc>
          <w:tcPr>
            <w:tcW w:w="2706" w:type="dxa"/>
            <w:vMerge/>
            <w:shd w:val="clear" w:color="auto" w:fill="auto"/>
            <w:tcMar>
              <w:left w:w="108" w:type="dxa"/>
            </w:tcMar>
          </w:tcPr>
          <w:p w:rsidR="004A7E4F" w:rsidRPr="00DD0D25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tcMar>
              <w:left w:w="108" w:type="dxa"/>
            </w:tcMar>
          </w:tcPr>
          <w:p w:rsidR="004A7E4F" w:rsidRPr="00DD0D25" w:rsidRDefault="004A7E4F" w:rsidP="001E4F1A">
            <w:pPr>
              <w:ind w:firstLine="17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4A7E4F" w:rsidRPr="00DD0D25" w:rsidRDefault="004A7E4F" w:rsidP="001E4F1A">
            <w:pPr>
              <w:ind w:firstLine="17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  <w:tcMar>
              <w:left w:w="108" w:type="dxa"/>
            </w:tcMar>
          </w:tcPr>
          <w:p w:rsidR="004A7E4F" w:rsidRPr="00DD0D25" w:rsidRDefault="004A7E4F" w:rsidP="00904481">
            <w:pPr>
              <w:ind w:left="-391" w:firstLine="39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4A7E4F" w:rsidRPr="00DD0D25" w:rsidRDefault="004A7E4F" w:rsidP="00904481">
            <w:pPr>
              <w:ind w:left="-70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4A7E4F" w:rsidRPr="00DD0D25" w:rsidRDefault="004A7E4F" w:rsidP="00904481">
            <w:pPr>
              <w:ind w:left="-71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</w:tr>
      <w:tr w:rsidR="004A7E4F" w:rsidRPr="00ED686C" w:rsidTr="00875E80">
        <w:trPr>
          <w:trHeight w:val="573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4A7E4F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bookmarkStart w:id="26" w:name="_Toc491874743"/>
            <w:bookmarkStart w:id="27" w:name="_Toc491878138"/>
            <w:bookmarkEnd w:id="26"/>
            <w:r w:rsidRPr="00144DF4">
              <w:rPr>
                <w:rFonts w:eastAsiaTheme="minorEastAsia"/>
                <w:sz w:val="24"/>
                <w:szCs w:val="24"/>
              </w:rPr>
              <w:t>Речь. Речевая деятельность.</w:t>
            </w:r>
            <w:bookmarkEnd w:id="27"/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19</w:t>
            </w:r>
          </w:p>
          <w:p w:rsidR="004A7E4F" w:rsidRPr="00144DF4" w:rsidRDefault="004A7E4F" w:rsidP="006519FD">
            <w:pPr>
              <w:ind w:firstLine="0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25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28</w:t>
            </w:r>
          </w:p>
          <w:p w:rsidR="004A7E4F" w:rsidRPr="00144DF4" w:rsidRDefault="004A7E4F" w:rsidP="00670B3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33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rPr>
                <w:rFonts w:eastAsiaTheme="minorEastAsia"/>
              </w:rPr>
            </w:pPr>
            <w:r w:rsidRPr="00144DF4">
              <w:t>Язык и речь.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B00F99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2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Текст как продукт речевой деятельности.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  <w:p w:rsidR="004A7E4F" w:rsidRPr="00144DF4" w:rsidRDefault="004A7E4F" w:rsidP="006519F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  <w:p w:rsidR="004A7E4F" w:rsidRPr="00144DF4" w:rsidRDefault="004A7E4F" w:rsidP="00E565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  <w:p w:rsidR="004A7E4F" w:rsidRPr="00144DF4" w:rsidRDefault="004A7E4F" w:rsidP="00670B3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4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Речевая ситуация и её компоненты.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6519F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6519F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4A7E4F" w:rsidRPr="00144DF4" w:rsidRDefault="004A7E4F" w:rsidP="00E565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670B3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61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Овладение различными видами чтения.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6519F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4A7E4F" w:rsidRPr="00144DF4" w:rsidRDefault="004A7E4F" w:rsidP="006519F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E565B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4A7E4F" w:rsidRPr="00144DF4" w:rsidRDefault="004A7E4F" w:rsidP="00670B3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484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Информационная переработка текста.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6519F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F07C79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4A7E4F" w:rsidRPr="00ED686C" w:rsidTr="00875E80">
        <w:trPr>
          <w:trHeight w:val="267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  <w:rPr>
                <w:rFonts w:eastAsiaTheme="minorEastAsia"/>
              </w:rPr>
            </w:pPr>
            <w:r w:rsidRPr="00144DF4">
              <w:rPr>
                <w:b/>
              </w:rPr>
              <w:t>Культура речи.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4A7E4F" w:rsidRPr="00ED686C" w:rsidTr="00875E80">
        <w:trPr>
          <w:trHeight w:val="60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  <w:rPr>
                <w:b/>
              </w:rPr>
            </w:pPr>
            <w:r w:rsidRPr="00144DF4">
              <w:t>Культура речи  и её основные аспекты.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2F0FE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7F5D3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7F5D3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B00F99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4A7E4F" w:rsidRPr="00ED686C" w:rsidTr="00875E80">
        <w:trPr>
          <w:trHeight w:val="58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Языковая норма, её функции.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:rsidR="004A7E4F" w:rsidRPr="00144DF4" w:rsidRDefault="004A7E4F" w:rsidP="002F0FE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7F5D3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7F5D3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B00F99" w:rsidRDefault="004A7E4F" w:rsidP="00B00F9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0F9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4A7E4F" w:rsidRPr="00ED686C" w:rsidTr="00875E80">
        <w:trPr>
          <w:trHeight w:val="247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B00F99">
            <w:pPr>
              <w:pStyle w:val="a5"/>
              <w:ind w:left="0"/>
              <w:jc w:val="both"/>
            </w:pPr>
            <w:r w:rsidRPr="00144DF4">
              <w:t>Речевой этикет.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B00F99">
            <w:pPr>
              <w:ind w:hanging="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B00F9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43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  <w:rPr>
                <w:b/>
              </w:rPr>
            </w:pPr>
            <w:r w:rsidRPr="00144DF4">
              <w:rPr>
                <w:b/>
              </w:rPr>
              <w:t>Общие сведения о языке.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7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  <w:rPr>
                <w:b/>
              </w:rPr>
            </w:pPr>
            <w:r w:rsidRPr="00144DF4">
              <w:t>Роль языка в жизни человека и общества.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F07C79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768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Русский язык как один из индоевропейских языков.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111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Формы функционирования современного русского языка.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7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Взаимосвязь языка и культуры.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4A7E4F" w:rsidRPr="00ED686C" w:rsidTr="00875E80">
        <w:trPr>
          <w:trHeight w:val="1174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B00F99">
            <w:pPr>
              <w:pStyle w:val="31"/>
              <w:ind w:firstLine="0"/>
            </w:pPr>
            <w:r w:rsidRPr="00144DF4">
              <w:rPr>
                <w:b w:val="0"/>
                <w:sz w:val="24"/>
                <w:szCs w:val="24"/>
              </w:rPr>
              <w:t>Русский язык – язык русской художественной литературы.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4A7E4F" w:rsidRPr="00ED686C" w:rsidTr="00875E80">
        <w:trPr>
          <w:trHeight w:val="540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rPr>
                <w:b/>
              </w:rPr>
            </w:pPr>
            <w:r w:rsidRPr="00144DF4">
              <w:rPr>
                <w:b/>
              </w:rPr>
              <w:t>Фонетика, орфоэпия и графика.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4A7E4F" w:rsidRPr="00144DF4" w:rsidRDefault="004A7E4F" w:rsidP="002F0F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  <w:p w:rsidR="004A7E4F" w:rsidRPr="00144DF4" w:rsidRDefault="004A7E4F" w:rsidP="006519FD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7F5D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28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rPr>
                <w:b/>
              </w:rPr>
            </w:pPr>
            <w:r w:rsidRPr="00144DF4">
              <w:t>Звуки речи.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7F5D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7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Соотношение звука и буквы.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6519F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7F5D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289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Интонация, её функции.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F07C7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7F5D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7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pStyle w:val="31"/>
              <w:ind w:firstLine="0"/>
            </w:pPr>
            <w:r w:rsidRPr="00144DF4">
              <w:rPr>
                <w:b w:val="0"/>
                <w:sz w:val="24"/>
                <w:szCs w:val="24"/>
              </w:rPr>
              <w:t>Орфоэпия как раздел лингвистики.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2F0F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6519F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7F5D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64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rPr>
                <w:b/>
              </w:rPr>
              <w:t>Морфемика и словообразование.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22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30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rPr>
                <w:b/>
              </w:rPr>
            </w:pPr>
            <w:r w:rsidRPr="00144DF4">
              <w:t>Состав слова.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61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lastRenderedPageBreak/>
              <w:t>Способы образования слов.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1080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Применение знаний по морфемике и словообразованию в практике правописания.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58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rPr>
                <w:b/>
              </w:rPr>
            </w:pPr>
            <w:r w:rsidRPr="00144DF4">
              <w:rPr>
                <w:b/>
              </w:rPr>
              <w:t>Лексикология и фразеология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8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rPr>
                <w:b/>
              </w:rPr>
            </w:pPr>
            <w:r w:rsidRPr="00144DF4">
              <w:t>Слово как единица языка.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114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Основные лексические нормы современного русского литературного языка.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79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</w:pPr>
            <w:r w:rsidRPr="00144DF4">
              <w:t>Фразеологизмы как средства выразительности речи.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626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pStyle w:val="31"/>
              <w:ind w:firstLine="0"/>
            </w:pPr>
            <w:r w:rsidRPr="00144DF4">
              <w:rPr>
                <w:b w:val="0"/>
                <w:sz w:val="24"/>
                <w:szCs w:val="24"/>
              </w:rPr>
              <w:t>Понятие об этимологии.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285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  <w:rPr>
                <w:b/>
              </w:rPr>
            </w:pPr>
            <w:r w:rsidRPr="00144DF4">
              <w:rPr>
                <w:b/>
              </w:rPr>
              <w:t>7. Морфология.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756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  <w:rPr>
                <w:b/>
              </w:rPr>
            </w:pPr>
            <w:r w:rsidRPr="00144DF4">
              <w:t>Части речи как лексико – грамматические разряды слов.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85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Самостоятельные (знаменательные) части речи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5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Служебные части речи.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84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Междометия и звукоподражательные слова.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60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Морфологический анализ слова.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61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AC07FD">
            <w:pPr>
              <w:pStyle w:val="a5"/>
              <w:ind w:left="0"/>
              <w:jc w:val="both"/>
            </w:pPr>
            <w:r w:rsidRPr="00144DF4">
              <w:t>Омонимия слов разных частей речи.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C61DD0">
            <w:pPr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874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pStyle w:val="31"/>
              <w:ind w:firstLine="0"/>
            </w:pPr>
            <w:r w:rsidRPr="00144DF4">
              <w:rPr>
                <w:b w:val="0"/>
                <w:sz w:val="24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A7E4F" w:rsidRDefault="004A7E4F" w:rsidP="0090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270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  <w:rPr>
                <w:b/>
              </w:rPr>
            </w:pPr>
            <w:r w:rsidRPr="00144DF4">
              <w:rPr>
                <w:b/>
              </w:rPr>
              <w:t>Синтаксис.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52</w:t>
            </w:r>
          </w:p>
        </w:tc>
      </w:tr>
      <w:tr w:rsidR="004A7E4F" w:rsidRPr="00ED686C" w:rsidTr="00875E80">
        <w:trPr>
          <w:trHeight w:val="48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  <w:rPr>
                <w:b/>
              </w:rPr>
            </w:pPr>
            <w:r w:rsidRPr="00144DF4">
              <w:t>Единицы синтаксиса русского языка.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A274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A27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57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</w:pPr>
            <w:r w:rsidRPr="00144DF4">
              <w:t>Способы передачи чужой речи.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1050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</w:pPr>
            <w:r w:rsidRPr="00144DF4">
              <w:t>Основные синтаксические нормы современного русского  литературного языка.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A274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</w:p>
          <w:p w:rsidR="004A7E4F" w:rsidRPr="00144DF4" w:rsidRDefault="004A7E4F" w:rsidP="009A274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A274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859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</w:pPr>
            <w:r w:rsidRPr="00144DF4">
              <w:t xml:space="preserve">Синтаксический анализ простого и </w:t>
            </w:r>
          </w:p>
          <w:p w:rsidR="004A7E4F" w:rsidRPr="00144DF4" w:rsidRDefault="004A7E4F" w:rsidP="00E609F6">
            <w:pPr>
              <w:pStyle w:val="a5"/>
              <w:ind w:left="0"/>
            </w:pPr>
            <w:r w:rsidRPr="00144DF4">
              <w:t>сложного предложения.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A2749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8" w:name="_GoBack"/>
            <w:bookmarkEnd w:id="28"/>
          </w:p>
          <w:p w:rsidR="004A7E4F" w:rsidRPr="00144DF4" w:rsidRDefault="004A7E4F" w:rsidP="008449C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0448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  <w:p w:rsidR="004A7E4F" w:rsidRPr="00144DF4" w:rsidRDefault="004A7E4F" w:rsidP="0090448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859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F07C79">
            <w:pPr>
              <w:pStyle w:val="31"/>
              <w:ind w:firstLine="0"/>
            </w:pPr>
            <w:r w:rsidRPr="00144DF4">
              <w:rPr>
                <w:b w:val="0"/>
                <w:sz w:val="24"/>
                <w:szCs w:val="24"/>
              </w:rPr>
              <w:lastRenderedPageBreak/>
              <w:t>Применение знаний по синтаксису в практике правописания.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9A274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4A7E4F" w:rsidRPr="00ED686C" w:rsidTr="00875E80">
        <w:trPr>
          <w:trHeight w:val="849"/>
          <w:jc w:val="center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  <w:jc w:val="both"/>
              <w:rPr>
                <w:b/>
              </w:rPr>
            </w:pPr>
            <w:r w:rsidRPr="00144DF4">
              <w:rPr>
                <w:b/>
              </w:rPr>
              <w:t>Правописание: орфография и пунктуация.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38</w:t>
            </w: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36</w:t>
            </w: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35</w:t>
            </w: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24</w:t>
            </w: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E609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291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  <w:rPr>
                <w:b/>
              </w:rPr>
            </w:pPr>
            <w:r w:rsidRPr="00144DF4">
              <w:t>Орфография.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A7E4F" w:rsidRPr="00ED686C" w:rsidTr="00875E80">
        <w:trPr>
          <w:trHeight w:val="285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</w:pPr>
            <w:r w:rsidRPr="00144DF4">
              <w:t>Пунктуация.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4A7E4F" w:rsidRPr="00ED686C" w:rsidTr="00875E80">
        <w:trPr>
          <w:trHeight w:val="1080"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Pr="00144DF4" w:rsidRDefault="004A7E4F" w:rsidP="00E609F6">
            <w:pPr>
              <w:pStyle w:val="a5"/>
              <w:ind w:left="0"/>
            </w:pPr>
            <w:r w:rsidRPr="00144DF4">
              <w:t>Применение знаний по орфографии и пунктуации в практике правописания.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C61DD0">
            <w:pPr>
              <w:ind w:hanging="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C61DD0">
            <w:pPr>
              <w:tabs>
                <w:tab w:val="left" w:pos="649"/>
              </w:tabs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A7E4F" w:rsidRDefault="004A7E4F" w:rsidP="00E609F6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7E4F" w:rsidRPr="00144DF4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4A7E4F" w:rsidRPr="00ED686C" w:rsidTr="00875E80">
        <w:trPr>
          <w:trHeight w:val="295"/>
          <w:jc w:val="center"/>
        </w:trPr>
        <w:tc>
          <w:tcPr>
            <w:tcW w:w="2706" w:type="dxa"/>
            <w:shd w:val="clear" w:color="auto" w:fill="auto"/>
            <w:tcMar>
              <w:left w:w="108" w:type="dxa"/>
            </w:tcMar>
          </w:tcPr>
          <w:p w:rsidR="004A7E4F" w:rsidRPr="00DD0D25" w:rsidRDefault="004A7E4F" w:rsidP="00E60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25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hanging="1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42" w:type="dxa"/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4A7E4F" w:rsidRPr="00144DF4" w:rsidRDefault="004A7E4F" w:rsidP="00C61D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43" w:type="dxa"/>
            <w:shd w:val="clear" w:color="auto" w:fill="auto"/>
            <w:tcMar>
              <w:left w:w="108" w:type="dxa"/>
            </w:tcMar>
          </w:tcPr>
          <w:p w:rsidR="004A7E4F" w:rsidRPr="00144DF4" w:rsidRDefault="004A7E4F" w:rsidP="00E565B7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44DF4">
              <w:rPr>
                <w:rFonts w:ascii="Times New Roman" w:eastAsiaTheme="minorEastAsia" w:hAnsi="Times New Roman"/>
                <w:b/>
                <w:sz w:val="24"/>
                <w:szCs w:val="24"/>
              </w:rPr>
              <w:t>102</w:t>
            </w:r>
          </w:p>
        </w:tc>
      </w:tr>
    </w:tbl>
    <w:p w:rsidR="00ED686C" w:rsidRPr="00ED686C" w:rsidRDefault="00ED686C" w:rsidP="00ED686C">
      <w:pPr>
        <w:rPr>
          <w:rFonts w:ascii="Times New Roman" w:hAnsi="Times New Roman"/>
          <w:sz w:val="28"/>
          <w:szCs w:val="28"/>
        </w:rPr>
      </w:pPr>
    </w:p>
    <w:p w:rsidR="00ED686C" w:rsidRPr="00ED686C" w:rsidRDefault="00ED686C" w:rsidP="00ED686C">
      <w:pPr>
        <w:rPr>
          <w:rFonts w:ascii="Times New Roman" w:hAnsi="Times New Roman"/>
          <w:sz w:val="28"/>
          <w:szCs w:val="28"/>
        </w:rPr>
      </w:pPr>
    </w:p>
    <w:p w:rsidR="002F15C1" w:rsidRPr="00ED686C" w:rsidRDefault="002F15C1">
      <w:pPr>
        <w:rPr>
          <w:rFonts w:ascii="Times New Roman" w:hAnsi="Times New Roman"/>
          <w:sz w:val="28"/>
          <w:szCs w:val="28"/>
        </w:rPr>
      </w:pPr>
    </w:p>
    <w:sectPr w:rsidR="002F15C1" w:rsidRPr="00ED686C" w:rsidSect="00E565B7">
      <w:headerReference w:type="default" r:id="rId12"/>
      <w:footerReference w:type="default" r:id="rId13"/>
      <w:pgSz w:w="11906" w:h="16838"/>
      <w:pgMar w:top="851" w:right="851" w:bottom="85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CC" w:rsidRDefault="004B1FCC">
      <w:r>
        <w:separator/>
      </w:r>
    </w:p>
  </w:endnote>
  <w:endnote w:type="continuationSeparator" w:id="0">
    <w:p w:rsidR="004B1FCC" w:rsidRDefault="004B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B7" w:rsidRDefault="00E565B7">
    <w:pPr>
      <w:pStyle w:val="10"/>
      <w:jc w:val="center"/>
    </w:pPr>
  </w:p>
  <w:p w:rsidR="00E565B7" w:rsidRDefault="00E565B7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B7" w:rsidRDefault="00E565B7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CC" w:rsidRDefault="004B1FCC">
      <w:r>
        <w:separator/>
      </w:r>
    </w:p>
  </w:footnote>
  <w:footnote w:type="continuationSeparator" w:id="0">
    <w:p w:rsidR="004B1FCC" w:rsidRDefault="004B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532"/>
      <w:docPartObj>
        <w:docPartGallery w:val="Page Numbers (Top of Page)"/>
        <w:docPartUnique/>
      </w:docPartObj>
    </w:sdtPr>
    <w:sdtContent>
      <w:p w:rsidR="000F2377" w:rsidRDefault="006A2E60">
        <w:pPr>
          <w:pStyle w:val="ab"/>
          <w:jc w:val="center"/>
        </w:pPr>
        <w:r>
          <w:fldChar w:fldCharType="begin"/>
        </w:r>
        <w:r w:rsidR="008D1995">
          <w:instrText xml:space="preserve"> PAGE   \* MERGEFORMAT </w:instrText>
        </w:r>
        <w:r>
          <w:fldChar w:fldCharType="separate"/>
        </w:r>
        <w:r w:rsidR="003B7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377" w:rsidRDefault="000F23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533"/>
      <w:docPartObj>
        <w:docPartGallery w:val="Page Numbers (Top of Page)"/>
        <w:docPartUnique/>
      </w:docPartObj>
    </w:sdtPr>
    <w:sdtContent>
      <w:p w:rsidR="000F2377" w:rsidRDefault="006A2E60" w:rsidP="000F2377">
        <w:pPr>
          <w:pStyle w:val="ab"/>
          <w:ind w:firstLine="0"/>
          <w:jc w:val="center"/>
        </w:pPr>
        <w:r>
          <w:fldChar w:fldCharType="begin"/>
        </w:r>
        <w:r w:rsidR="008D1995">
          <w:instrText xml:space="preserve"> PAGE   \* MERGEFORMAT </w:instrText>
        </w:r>
        <w:r>
          <w:fldChar w:fldCharType="separate"/>
        </w:r>
        <w:r w:rsidR="003B77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65B7" w:rsidRDefault="00E565B7">
    <w:pPr>
      <w:pStyle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534"/>
      <w:docPartObj>
        <w:docPartGallery w:val="Page Numbers (Top of Page)"/>
        <w:docPartUnique/>
      </w:docPartObj>
    </w:sdtPr>
    <w:sdtContent>
      <w:p w:rsidR="000F2377" w:rsidRDefault="006A2E60" w:rsidP="000F2377">
        <w:pPr>
          <w:pStyle w:val="ab"/>
          <w:ind w:firstLine="0"/>
          <w:jc w:val="center"/>
        </w:pPr>
        <w:r>
          <w:fldChar w:fldCharType="begin"/>
        </w:r>
        <w:r w:rsidR="008D1995">
          <w:instrText xml:space="preserve"> PAGE   \* MERGEFORMAT </w:instrText>
        </w:r>
        <w:r>
          <w:fldChar w:fldCharType="separate"/>
        </w:r>
        <w:r w:rsidR="003B77A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565B7" w:rsidRDefault="00E565B7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7D"/>
    <w:multiLevelType w:val="hybridMultilevel"/>
    <w:tmpl w:val="E3327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387"/>
    <w:multiLevelType w:val="hybridMultilevel"/>
    <w:tmpl w:val="313E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0D31"/>
    <w:multiLevelType w:val="multilevel"/>
    <w:tmpl w:val="3E32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9C9641A"/>
    <w:multiLevelType w:val="hybridMultilevel"/>
    <w:tmpl w:val="CC0A1D9A"/>
    <w:lvl w:ilvl="0" w:tplc="E3109E14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6C"/>
    <w:rsid w:val="00005D4D"/>
    <w:rsid w:val="00056A51"/>
    <w:rsid w:val="00090835"/>
    <w:rsid w:val="000B06AF"/>
    <w:rsid w:val="000F2377"/>
    <w:rsid w:val="000F7296"/>
    <w:rsid w:val="000F7EC1"/>
    <w:rsid w:val="00144DF4"/>
    <w:rsid w:val="00180A16"/>
    <w:rsid w:val="001D2C35"/>
    <w:rsid w:val="001E4F1A"/>
    <w:rsid w:val="0022365D"/>
    <w:rsid w:val="002A0344"/>
    <w:rsid w:val="002B4571"/>
    <w:rsid w:val="002F0FE4"/>
    <w:rsid w:val="002F15C1"/>
    <w:rsid w:val="002F1811"/>
    <w:rsid w:val="002F338E"/>
    <w:rsid w:val="003422DD"/>
    <w:rsid w:val="00356983"/>
    <w:rsid w:val="003A0298"/>
    <w:rsid w:val="003A7F3E"/>
    <w:rsid w:val="003B3EC0"/>
    <w:rsid w:val="003B6801"/>
    <w:rsid w:val="003B77A4"/>
    <w:rsid w:val="003C614D"/>
    <w:rsid w:val="0043746C"/>
    <w:rsid w:val="00451300"/>
    <w:rsid w:val="00460AB1"/>
    <w:rsid w:val="00481648"/>
    <w:rsid w:val="004A7E4F"/>
    <w:rsid w:val="004B1FCC"/>
    <w:rsid w:val="005C21C1"/>
    <w:rsid w:val="005D70E6"/>
    <w:rsid w:val="005F4C52"/>
    <w:rsid w:val="006018C7"/>
    <w:rsid w:val="00604E67"/>
    <w:rsid w:val="0064576A"/>
    <w:rsid w:val="006519FD"/>
    <w:rsid w:val="00670B3F"/>
    <w:rsid w:val="006A2E60"/>
    <w:rsid w:val="006A6CAA"/>
    <w:rsid w:val="006B5796"/>
    <w:rsid w:val="006B6CAB"/>
    <w:rsid w:val="007B3BFB"/>
    <w:rsid w:val="007F5D3A"/>
    <w:rsid w:val="00805B02"/>
    <w:rsid w:val="008449C7"/>
    <w:rsid w:val="00875E80"/>
    <w:rsid w:val="008862E0"/>
    <w:rsid w:val="008D1995"/>
    <w:rsid w:val="00902A35"/>
    <w:rsid w:val="00904481"/>
    <w:rsid w:val="00925262"/>
    <w:rsid w:val="00931721"/>
    <w:rsid w:val="0093455A"/>
    <w:rsid w:val="009370A1"/>
    <w:rsid w:val="009A1AB0"/>
    <w:rsid w:val="009A2749"/>
    <w:rsid w:val="00A776AD"/>
    <w:rsid w:val="00A95254"/>
    <w:rsid w:val="00AC07FD"/>
    <w:rsid w:val="00B00F99"/>
    <w:rsid w:val="00B2167D"/>
    <w:rsid w:val="00B45EAD"/>
    <w:rsid w:val="00B55902"/>
    <w:rsid w:val="00B62414"/>
    <w:rsid w:val="00C055DF"/>
    <w:rsid w:val="00C25DA0"/>
    <w:rsid w:val="00C4478F"/>
    <w:rsid w:val="00C61DD0"/>
    <w:rsid w:val="00C87BB0"/>
    <w:rsid w:val="00C96C45"/>
    <w:rsid w:val="00D54959"/>
    <w:rsid w:val="00DB54AA"/>
    <w:rsid w:val="00DB550F"/>
    <w:rsid w:val="00DC0BD9"/>
    <w:rsid w:val="00DC5AB9"/>
    <w:rsid w:val="00DD0D25"/>
    <w:rsid w:val="00DD5A5D"/>
    <w:rsid w:val="00E07061"/>
    <w:rsid w:val="00E128E2"/>
    <w:rsid w:val="00E32144"/>
    <w:rsid w:val="00E565B7"/>
    <w:rsid w:val="00E609F6"/>
    <w:rsid w:val="00E75632"/>
    <w:rsid w:val="00E92B67"/>
    <w:rsid w:val="00ED686C"/>
    <w:rsid w:val="00F02D90"/>
    <w:rsid w:val="00F07C79"/>
    <w:rsid w:val="00F22ECF"/>
    <w:rsid w:val="00F332EE"/>
    <w:rsid w:val="00FA619D"/>
    <w:rsid w:val="00F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6C"/>
    <w:pPr>
      <w:suppressAutoHyphens/>
      <w:spacing w:after="0" w:line="240" w:lineRule="auto"/>
      <w:ind w:firstLine="68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D686C"/>
    <w:pPr>
      <w:suppressAutoHyphens w:val="0"/>
      <w:spacing w:line="360" w:lineRule="auto"/>
      <w:ind w:firstLine="709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customStyle="1" w:styleId="31">
    <w:name w:val="Заголовок 31"/>
    <w:basedOn w:val="a"/>
    <w:link w:val="3"/>
    <w:qFormat/>
    <w:rsid w:val="00ED686C"/>
    <w:pPr>
      <w:suppressAutoHyphens w:val="0"/>
      <w:spacing w:beforeAutospacing="1" w:afterAutospacing="1"/>
      <w:outlineLvl w:val="2"/>
    </w:pPr>
    <w:rPr>
      <w:rFonts w:ascii="Times New Roman" w:hAnsi="Times New Roman"/>
      <w:b/>
      <w:bCs/>
      <w:sz w:val="28"/>
      <w:szCs w:val="27"/>
    </w:rPr>
  </w:style>
  <w:style w:type="character" w:customStyle="1" w:styleId="2">
    <w:name w:val="Заголовок 2 Знак"/>
    <w:basedOn w:val="a0"/>
    <w:link w:val="21"/>
    <w:qFormat/>
    <w:rsid w:val="00ED686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31"/>
    <w:qFormat/>
    <w:rsid w:val="00ED686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1">
    <w:name w:val="Верхний колонтитул1"/>
    <w:basedOn w:val="a"/>
    <w:uiPriority w:val="99"/>
    <w:semiHidden/>
    <w:unhideWhenUsed/>
    <w:rsid w:val="00ED686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uiPriority w:val="99"/>
    <w:unhideWhenUsed/>
    <w:rsid w:val="00ED686C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59"/>
    <w:rsid w:val="00ED6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unhideWhenUsed/>
    <w:qFormat/>
    <w:rsid w:val="00ED686C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ED686C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ED686C"/>
    <w:pPr>
      <w:suppressAutoHyphens w:val="0"/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ED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07FD"/>
    <w:pPr>
      <w:tabs>
        <w:tab w:val="center" w:pos="4677"/>
        <w:tab w:val="right" w:pos="9355"/>
      </w:tabs>
      <w:suppressAutoHyphens w:val="0"/>
      <w:ind w:firstLine="0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C0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3B3E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3B3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559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5902"/>
    <w:rPr>
      <w:rFonts w:eastAsia="Times New Roman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44DF4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3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C61F-BD8A-418B-B487-DC4E0609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50</cp:revision>
  <dcterms:created xsi:type="dcterms:W3CDTF">2019-06-17T05:28:00Z</dcterms:created>
  <dcterms:modified xsi:type="dcterms:W3CDTF">2020-02-10T08:27:00Z</dcterms:modified>
</cp:coreProperties>
</file>